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DB" w:rsidRPr="00372CDB" w:rsidRDefault="00372CDB" w:rsidP="00372C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ПОЛОЖЕНИЕ</w:t>
      </w:r>
    </w:p>
    <w:p w:rsidR="00372CDB" w:rsidRPr="00372CDB" w:rsidRDefault="00372CDB" w:rsidP="00372C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о порядке обеспечения учебной литературой учащихся школы</w:t>
      </w:r>
    </w:p>
    <w:p w:rsidR="00372CDB" w:rsidRPr="00372CDB" w:rsidRDefault="00372CDB" w:rsidP="00372C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1. Общие положения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1.1 Настоящее Положение разработано в соответствии с Законом Российской Федерации «Об образовании»,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Настоящее Положение устанавливает: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1.1.1. Порядок обеспечения учебной литературой учащихся МБОУ Воздвиженская СОШ (далее - Порядок).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1.1.2. Порядок взаимодействия структурных подразделений школы, участвующих в процессе учебного </w:t>
      </w:r>
      <w:proofErr w:type="spell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книгообеспечения</w:t>
      </w:r>
      <w:proofErr w:type="spellEnd"/>
      <w:r w:rsidRPr="00372CD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1.1.3. Последовательность действий, механизмы учета, финансирования, выбора УМК, сроки и уровни ответственности должностных лиц по вопросам учебного </w:t>
      </w:r>
      <w:proofErr w:type="spell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книгообеспечения</w:t>
      </w:r>
      <w:proofErr w:type="spellEnd"/>
      <w:r w:rsidRPr="00372CD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1.2. Обеспечение учащихся школы учебниками федерального и национально-регионального компонентов Базисного учебного плана осуществляется за счет средств: краевого бюджета; местных бюджетов; внебюджетных средств образовательных учреждений; добровольных взносов физических и юридических лиц; иных источников, не запрещенных законодательством РФ и края.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1.3. Нормативный срок использования учебников - 5 лет, в порядке исключения допускается увеличение срока до 10 лет.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2. Учет библиотечных фондов учебной литературы общеобразовательного учреждения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2.1. Школа формирует библиотечный фонд учебной литературы, осуществляет учет учебников, входящих в данный фонд, обеспечивает их сохранность и несет за них материальную ответственность.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2.2. Учет библиотечных фондов учебной литературы осуществляется библиотекой школы в соответствии с Порядком учета библиотечных фондов учебной литературы общеобразовательного учреждения (далее – Порядок учета фондов учебников).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2.3.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контроля за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 наличием и движением учебников.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2.4. Учет библиотечных фондов учебников осуществляется на основании следующих документов: «Книга суммарного учета», «Инвентарная книга», Учету подлежат все виды учебной литературы, включенные в библиотечный фонд.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2.5. Суммарный учет 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всех видов документов, поступающих или выбывающих из фонда библиотеки школы осуществляется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 Книгой суммарного учета школьных учебников. Книга суммарного учета является документом финансовой отчетности и служит основанием для 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контроля за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 состоянием и движением учебного фонда.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lastRenderedPageBreak/>
        <w:t>2.6. Данные книги суммарного учета необходимо использовать для отражения состояния фонда школьной библиотеки при заполнении отчетной документации.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2.7. Библиотечный фонд учебников учитывается и хранится отдельно от библиотечного фонда библиотеки общеобразовательного учреждения.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2.9 Тексты художественной литературы по программам обучения приравнены к учебной литературе. Их приобретение осуществляется согласно данному Положению.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2.10 Пополнение библиотечного фонда учебниками осуществляется за счет: сре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дств кр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>аевого бюджета; добровольных пожертвований физических и юридических лиц (дар).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3.</w:t>
      </w:r>
      <w:r w:rsidRPr="00372CDB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Система обеспечения учебной литературой учащихся школы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3.1. Систему 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органов, взаимодействующих между собой в целях обеспечения образовательных учреждений края учебной литературой составляют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>: школа, муниципальные органы управления образованием, органы местного самоуправления,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 МБОУ Воздвиженская СОШ: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3.2.1. Определяет 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учебными планами ступеней школы, согласует сформированный комплект учебно-методической литературы образовательного учреждения с муниципальным органом управления образованием.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3.2.2. Информирует обучающихся и их родителей о перечне учебной литературы, входящей в комплект для обучения в данном классе, о наличии их в библиотечном фонде.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3.2.3. Осуществляет контроль сохранности учебной литературы, выданной учащимся.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3.2.4. Анализирует состояние обеспеченности фонда библиотеки образовательного учреждения учебной и программно-методической литературой.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3.2.5. Проводит ежегодную инвентаризацию библиотечного фонда учебной и программно-методической литературы.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3.2.6. Формирует заказ на учебную литературу. Заказ формируется на основании потребности с учетом имеющихся фондов учебников школьных библиотек.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3.2.7. Разрабатывает и утверждает нормативные документы, регламентирующие деятельность школы по обеспечению учащихся учебной литературой.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3.2.8. Осуществляет контроль соответствия фонда учебной и программно-методической литературы реализуемым программам и учебному плану школы.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4. Правила учебного </w:t>
      </w:r>
      <w:proofErr w:type="spellStart"/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книгообеспечения</w:t>
      </w:r>
      <w:proofErr w:type="spellEnd"/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4.1. Ежегодно на безвозмездной основе в первую очередь обеспечиваются учебной литературой, приобретенной за счет средств </w:t>
      </w:r>
      <w:r w:rsidRPr="00372CDB">
        <w:rPr>
          <w:rFonts w:ascii="Arial" w:eastAsia="Times New Roman" w:hAnsi="Arial" w:cs="Arial"/>
          <w:color w:val="000000"/>
          <w:sz w:val="27"/>
          <w:szCs w:val="27"/>
        </w:rPr>
        <w:lastRenderedPageBreak/>
        <w:t>федерального, краевого, и местного бюджетов следующая категория учащихся ОУ: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дети-инвалиды;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дети, находящиеся под опекой и попечительством;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дети из многодетных семей;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дети из семей со среднедушевыми доходами ниже прожиточного минимума, установленного в Алтайском крае.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4.2. Ответственность за обеспечение учебной литературой учащихся, указанных в пункте 4.1. настоящего положения, несет руководитель образовательного учреждения.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4.3. Учебные пособия, использующиеся в учебном процессе в качестве 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дополнительных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 xml:space="preserve"> и не включенные в Федеральные перечни, приобретаются родителями с их согласия и на основании решения родительского собрания.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4.4. Приобретение книгоиздательской продукции (методических пособий и других изданий) педагогическими работниками осуществляется самостоятельно, в том числе за счет средств ежемесячной компенсации.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4.5. Периодические издания приобретаются за счет сре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дств кр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>аевых субвенций на осуществление образовательной деятельности.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4.6. Наглядные, звуковые и цифровые образовательные ресурсы приобретаются за счет сре</w:t>
      </w:r>
      <w:proofErr w:type="gramStart"/>
      <w:r w:rsidRPr="00372CDB">
        <w:rPr>
          <w:rFonts w:ascii="Arial" w:eastAsia="Times New Roman" w:hAnsi="Arial" w:cs="Arial"/>
          <w:color w:val="000000"/>
          <w:sz w:val="27"/>
          <w:szCs w:val="27"/>
        </w:rPr>
        <w:t>дств кр</w:t>
      </w:r>
      <w:proofErr w:type="gramEnd"/>
      <w:r w:rsidRPr="00372CDB">
        <w:rPr>
          <w:rFonts w:ascii="Arial" w:eastAsia="Times New Roman" w:hAnsi="Arial" w:cs="Arial"/>
          <w:color w:val="000000"/>
          <w:sz w:val="27"/>
          <w:szCs w:val="27"/>
        </w:rPr>
        <w:t>аевых субвенций на основании заказа методических объединений.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b/>
          <w:bCs/>
          <w:color w:val="000000"/>
          <w:sz w:val="27"/>
          <w:szCs w:val="27"/>
        </w:rPr>
        <w:t>5. О программном учебно-методическом обеспечении образовательного процесса школы (о целостности УМК)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5.1. Программное и учебно-методическое обеспечение учебного процесса школы является обязательным приложением (дополнением) к учебному плану общеобразовательного учреждения.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5.2. Программное и учебно-методическое обеспечение учебного процесса (далее УМК) – документ, отражающий перечень программ, реализуемых школой в текущем учебном году и обеспеченность их учебниками и методическими пособиями.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5.3. УМК составляется заместителем директора школы и заведующей библиотекой на основе предложений методических объединений. УМК ежегодно утверждается директором школы.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5.4. Школа вправе реализовывать любые программы, рекомендованные Министерством образования и науки РФ и обеспеченные учебниками из федеральных перечней при условии обеспечения льготной категории учащихся соответствующими учебниками.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5.5. При организации учебного процесса необходимо использовать учебно-методическое обеспечение из одной предметно-методической линии (дидактической системы для начальной школы).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5.6. Методическое объединение обязано использовать заявленный ими и приобретенный УМК в течение 4 (5) лет, вне зависимости от индивидуальных предпочтений педагогов.</w:t>
      </w:r>
    </w:p>
    <w:p w:rsidR="00372CDB" w:rsidRPr="00372CDB" w:rsidRDefault="00372CDB" w:rsidP="0037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7"/>
          <w:szCs w:val="27"/>
        </w:rPr>
        <w:t>5.10. Правила пользования учебниками отражены в Положении о библиотеке школы.</w:t>
      </w:r>
    </w:p>
    <w:p w:rsidR="00372CDB" w:rsidRPr="00372CDB" w:rsidRDefault="00372CDB" w:rsidP="00372CDB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72CDB">
        <w:rPr>
          <w:rFonts w:ascii="Arial" w:eastAsia="Times New Roman" w:hAnsi="Arial" w:cs="Arial"/>
          <w:color w:val="000000"/>
          <w:sz w:val="23"/>
          <w:szCs w:val="23"/>
        </w:rPr>
        <w:lastRenderedPageBreak/>
        <w:t> </w:t>
      </w:r>
    </w:p>
    <w:p w:rsidR="00812D96" w:rsidRDefault="00812D96"/>
    <w:sectPr w:rsidR="0081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2CDB"/>
    <w:rsid w:val="00372CDB"/>
    <w:rsid w:val="0081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951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8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2020-02-19T08:25:00Z</dcterms:created>
  <dcterms:modified xsi:type="dcterms:W3CDTF">2020-02-19T08:25:00Z</dcterms:modified>
</cp:coreProperties>
</file>