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18ADD" w14:textId="77777777" w:rsidR="002453A6" w:rsidRDefault="002453A6" w:rsidP="002453A6">
      <w:pPr>
        <w:shd w:val="clear" w:color="auto" w:fill="FFFFFF"/>
        <w:spacing w:before="270" w:after="135" w:line="390" w:lineRule="atLeast"/>
        <w:rPr>
          <w:rFonts w:ascii="Times New Roman" w:eastAsia="Times New Roman" w:hAnsi="Times New Roman" w:cs="Times New Roman"/>
          <w:b/>
          <w:bCs/>
          <w:color w:val="199043"/>
          <w:sz w:val="33"/>
          <w:szCs w:val="33"/>
          <w:lang w:eastAsia="ru-RU"/>
        </w:rPr>
      </w:pPr>
    </w:p>
    <w:p w14:paraId="132BB110" w14:textId="77777777" w:rsidR="002453A6" w:rsidRPr="00354BC7" w:rsidRDefault="002453A6" w:rsidP="002453A6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казенноеобщеобразовательное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учреждение</w:t>
      </w:r>
    </w:p>
    <w:p w14:paraId="0E346FF5" w14:textId="77777777" w:rsidR="002453A6" w:rsidRPr="00354BC7" w:rsidRDefault="002453A6" w:rsidP="002453A6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0CB7C5E0" w14:textId="77777777" w:rsidR="002453A6" w:rsidRPr="00B46105" w:rsidRDefault="002453A6" w:rsidP="002453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342"/>
        <w:gridCol w:w="3242"/>
      </w:tblGrid>
      <w:tr w:rsidR="002453A6" w:rsidRPr="00354BC7" w14:paraId="1C79395A" w14:textId="77777777" w:rsidTr="00BF45B9">
        <w:trPr>
          <w:trHeight w:val="3224"/>
        </w:trPr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012EDAE0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</w:t>
            </w:r>
          </w:p>
          <w:p w14:paraId="7D8F7533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</w:p>
          <w:p w14:paraId="03901DB8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ШМО ____________________</w:t>
            </w:r>
          </w:p>
          <w:p w14:paraId="4AD0C1FB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</w:t>
            </w:r>
          </w:p>
          <w:p w14:paraId="45AEA57B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Подпись___                 ФИО </w:t>
            </w:r>
          </w:p>
          <w:p w14:paraId="580F3DB8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№____________ </w:t>
            </w:r>
          </w:p>
          <w:p w14:paraId="5BBF941C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 «____»_________202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FA1CEF6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5D8D9692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по УВР </w:t>
            </w:r>
          </w:p>
          <w:p w14:paraId="1BD64BC3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Х.М.Чаиева</w:t>
            </w:r>
            <w:proofErr w:type="spellEnd"/>
          </w:p>
          <w:p w14:paraId="072540D3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B348EFB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A5E1317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«_____»___________202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г.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360F4661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УТВЕРЖДЕНО </w:t>
            </w:r>
          </w:p>
          <w:p w14:paraId="030BB5BC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73478D23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__________  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Б.Г.Абакаров</w:t>
            </w:r>
            <w:proofErr w:type="spellEnd"/>
          </w:p>
          <w:p w14:paraId="1AFE7F7D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06DAE0F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ABB5282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№_____ </w:t>
            </w:r>
          </w:p>
          <w:p w14:paraId="7F5935FD" w14:textId="77777777" w:rsidR="002453A6" w:rsidRPr="00354BC7" w:rsidRDefault="002453A6" w:rsidP="00BF45B9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«_____»________202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</w:tbl>
    <w:p w14:paraId="7199F0B5" w14:textId="77777777" w:rsidR="002453A6" w:rsidRPr="00B46105" w:rsidRDefault="002453A6" w:rsidP="002453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EAA72" w14:textId="77777777" w:rsidR="002453A6" w:rsidRDefault="002453A6" w:rsidP="002453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DAE56" w14:textId="77777777" w:rsidR="002453A6" w:rsidRPr="00B46105" w:rsidRDefault="002453A6" w:rsidP="002453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05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bookmarkStart w:id="0" w:name="_GoBack"/>
      <w:bookmarkEnd w:id="0"/>
    </w:p>
    <w:p w14:paraId="0C588F73" w14:textId="3048E497" w:rsidR="002453A6" w:rsidRPr="009433AA" w:rsidRDefault="002453A6" w:rsidP="002453A6">
      <w:pPr>
        <w:shd w:val="clear" w:color="auto" w:fill="FFFFFF"/>
        <w:spacing w:before="270" w:after="135" w:line="390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b/>
          <w:bCs/>
          <w:color w:val="199043"/>
          <w:sz w:val="33"/>
          <w:szCs w:val="33"/>
          <w:lang w:eastAsia="ru-RU"/>
        </w:rPr>
        <w:t>театрального кружка "</w:t>
      </w:r>
      <w:r>
        <w:rPr>
          <w:rFonts w:ascii="Times New Roman" w:eastAsia="Times New Roman" w:hAnsi="Times New Roman" w:cs="Times New Roman"/>
          <w:b/>
          <w:bCs/>
          <w:color w:val="199043"/>
          <w:sz w:val="33"/>
          <w:szCs w:val="33"/>
          <w:lang w:eastAsia="ru-RU"/>
        </w:rPr>
        <w:t>Театральное творчество</w:t>
      </w:r>
      <w:r w:rsidRPr="009433AA">
        <w:rPr>
          <w:rFonts w:ascii="Times New Roman" w:eastAsia="Times New Roman" w:hAnsi="Times New Roman" w:cs="Times New Roman"/>
          <w:b/>
          <w:bCs/>
          <w:color w:val="199043"/>
          <w:sz w:val="33"/>
          <w:szCs w:val="33"/>
          <w:lang w:eastAsia="ru-RU"/>
        </w:rPr>
        <w:t>"</w:t>
      </w:r>
    </w:p>
    <w:p w14:paraId="7865C153" w14:textId="0D908E07" w:rsidR="002453A6" w:rsidRPr="00B46105" w:rsidRDefault="002453A6" w:rsidP="00136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5-8 классов</w:t>
      </w:r>
    </w:p>
    <w:p w14:paraId="615F421C" w14:textId="77777777" w:rsidR="002453A6" w:rsidRDefault="002453A6" w:rsidP="00136143">
      <w:pPr>
        <w:jc w:val="center"/>
        <w:rPr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610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B46105">
        <w:rPr>
          <w:rFonts w:ascii="Times New Roman" w:hAnsi="Times New Roman" w:cs="Times New Roman"/>
          <w:sz w:val="28"/>
          <w:szCs w:val="28"/>
        </w:rPr>
        <w:t>учебный год</w:t>
      </w:r>
    </w:p>
    <w:p w14:paraId="00DE4C7C" w14:textId="77777777" w:rsidR="002453A6" w:rsidRDefault="002453A6" w:rsidP="002453A6">
      <w:pPr>
        <w:contextualSpacing/>
        <w:rPr>
          <w:b/>
          <w:sz w:val="28"/>
          <w:szCs w:val="28"/>
        </w:rPr>
      </w:pPr>
    </w:p>
    <w:p w14:paraId="6B28EBDD" w14:textId="7805DF39" w:rsidR="002453A6" w:rsidRDefault="002453A6" w:rsidP="002453A6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КЛАСС:  5</w:t>
      </w:r>
      <w:proofErr w:type="gramEnd"/>
      <w:r>
        <w:rPr>
          <w:b/>
          <w:sz w:val="28"/>
          <w:szCs w:val="28"/>
        </w:rPr>
        <w:t>-8</w:t>
      </w:r>
    </w:p>
    <w:p w14:paraId="1BED6DAE" w14:textId="5EDBC48C" w:rsidR="002453A6" w:rsidRDefault="002453A6" w:rsidP="002453A6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>:    в неделю -2;      всего за год – 67 часов.</w:t>
      </w:r>
    </w:p>
    <w:p w14:paraId="7E957CE8" w14:textId="77777777" w:rsidR="002453A6" w:rsidRPr="004C492F" w:rsidRDefault="002453A6" w:rsidP="002453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r>
        <w:rPr>
          <w:rFonts w:ascii="Times New Roman" w:hAnsi="Times New Roman" w:cs="Times New Roman"/>
          <w:sz w:val="28"/>
          <w:szCs w:val="28"/>
        </w:rPr>
        <w:t>Меджидова С.Г.</w:t>
      </w:r>
    </w:p>
    <w:p w14:paraId="5456EF6B" w14:textId="77777777" w:rsidR="002453A6" w:rsidRPr="00B46105" w:rsidRDefault="002453A6" w:rsidP="00245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F574A" w14:textId="77777777" w:rsid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54B874" w14:textId="77777777" w:rsid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351CAB" w14:textId="77777777" w:rsid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6E8744" w14:textId="77777777" w:rsid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480F06" w14:textId="77777777" w:rsid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75326B" w14:textId="77777777" w:rsid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1C1986" w14:textId="77777777" w:rsid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854EC6" w14:textId="6C178FD7" w:rsidR="002453A6" w:rsidRPr="002453A6" w:rsidRDefault="002453A6" w:rsidP="002453A6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B461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46105">
        <w:rPr>
          <w:rFonts w:ascii="Times New Roman" w:hAnsi="Times New Roman" w:cs="Times New Roman"/>
          <w:b/>
          <w:bCs/>
          <w:sz w:val="28"/>
          <w:szCs w:val="28"/>
        </w:rPr>
        <w:t>Кардо</w:t>
      </w:r>
      <w:r>
        <w:rPr>
          <w:rFonts w:ascii="Times New Roman" w:hAnsi="Times New Roman" w:cs="Times New Roman"/>
          <w:b/>
          <w:bCs/>
          <w:sz w:val="28"/>
          <w:szCs w:val="28"/>
        </w:rPr>
        <w:t>новка</w:t>
      </w:r>
      <w:proofErr w:type="spellEnd"/>
    </w:p>
    <w:p w14:paraId="5A487414" w14:textId="0F95709B" w:rsidR="009433AA" w:rsidRPr="009433AA" w:rsidRDefault="009433AA" w:rsidP="009433AA">
      <w:pPr>
        <w:shd w:val="clear" w:color="auto" w:fill="FFFFFF"/>
        <w:spacing w:after="0" w:line="240" w:lineRule="auto"/>
        <w:ind w:left="6142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68CE69C" w14:textId="77777777" w:rsidR="009433AA" w:rsidRPr="009433AA" w:rsidRDefault="00136143" w:rsidP="009433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pict w14:anchorId="2E33CA04">
          <v:rect id="_x0000_i1025" style="width:484.45pt;height:.6pt" o:hralign="center" o:hrstd="t" o:hr="t" fillcolor="#a0a0a0" stroked="f"/>
        </w:pict>
      </w:r>
    </w:p>
    <w:p w14:paraId="7DBE3E7F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Пояснительная записка</w:t>
      </w:r>
    </w:p>
    <w:p w14:paraId="06707697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кружка «Творческая мастерская» рассчитана на два года занятий с детьми разного возраста: младших, средних, старших классов.</w:t>
      </w:r>
    </w:p>
    <w:p w14:paraId="23823A6D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Мастерская – это технология, требующая от руководителя перехода на позиции партнерства с учащимися, ненасилия, </w:t>
      </w:r>
      <w:proofErr w:type="spellStart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безоцености</w:t>
      </w:r>
      <w:proofErr w:type="spellEnd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– приоритета процесса над результатом. Эта технология направлена на «погружение» участников кружка в процесс поиска, познания и самопознания.</w:t>
      </w:r>
    </w:p>
    <w:p w14:paraId="56082A95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Театральный кружок «Творческая мастерская» имеет свои принципы, свой алгоритм работы. Мотивационный этап занятий отражен в предъявлении индуктора – побудителя познавательной деятельности. Индуктор – предмет, побудитель познавательной деятельности – помогает учащимся пробиться через опыт, через заслон своих знаний, убеждений, которые показывают ему только ту реальность, которая им соответствует, а все остальное делает невидимым. Прозреть, увидеть, озадачить, а затем уже организовать поиск – желанная цепочка действий, в которую руководитель включает учащегося, придумывая индуктор. Мотивацию усиливает и афиширование – предъявление своих идей, планов, результатов своей работы, заканчивается занятие кружка всегда рефлексией на уровне мысли, анализа своего пути, своих ощущений, впечатлений.</w:t>
      </w:r>
    </w:p>
    <w:p w14:paraId="12567ECF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Занятия в кружке «Творческая мастерская» ведутся по программе, включающей несколько разделов.</w:t>
      </w:r>
    </w:p>
    <w:p w14:paraId="1B4B7529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Раздел «Культура и техника речи» объединяет игры и </w:t>
      </w:r>
      <w:proofErr w:type="gramStart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 ,</w:t>
      </w:r>
      <w:proofErr w:type="gramEnd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направленные на развитие дыхания и свободы речевого аппарата, правильной артикуляции, четкой дикции, логики и орфоэпии. В раздел включены игры со словом, развивающие связную образную речь, умение сочинять небольшие рассказы и сказки, подбирать простейшие рифмы.</w:t>
      </w:r>
    </w:p>
    <w:p w14:paraId="38DA74F2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«Ритмопластика»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</w:t>
      </w:r>
    </w:p>
    <w:p w14:paraId="2FC53398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«Театральная игра»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14:paraId="3B59133A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«Этика и этикет» включает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</w:t>
      </w:r>
    </w:p>
    <w:p w14:paraId="63437D12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Расписание занятий кружка строится из расчета два занятия в неделю. Образовательный процесс строится в соответствии с возрастными, психологическими возможностями и особенностями ребят, сто предполагает возможную корректировку времени и режима занятий.</w:t>
      </w:r>
    </w:p>
    <w:p w14:paraId="2F22160C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программы: </w:t>
      </w: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гармоничное развитие личности ребенка средствами эстетического образования; развитие его художественно – творческих умений; нравственное становление.</w:t>
      </w:r>
    </w:p>
    <w:p w14:paraId="49B4A386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может быть достигнута при решении ряда задач:</w:t>
      </w:r>
    </w:p>
    <w:p w14:paraId="31F22B5D" w14:textId="77777777" w:rsidR="009433AA" w:rsidRPr="009433AA" w:rsidRDefault="009433AA" w:rsidP="009433A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необходимых условия для личностного творческого развития детей;</w:t>
      </w:r>
    </w:p>
    <w:p w14:paraId="327666E7" w14:textId="77777777" w:rsidR="009433AA" w:rsidRPr="009433AA" w:rsidRDefault="009433AA" w:rsidP="009433A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общей культуры;</w:t>
      </w:r>
    </w:p>
    <w:p w14:paraId="035676C6" w14:textId="77777777" w:rsidR="009433AA" w:rsidRPr="009433AA" w:rsidRDefault="009433AA" w:rsidP="009433A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Приобретение знаний и практики в области театрального искусства.</w:t>
      </w:r>
    </w:p>
    <w:p w14:paraId="27174F04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освоения программы театрального кружка «Творческая мастерская» учащиеся получают целый комплекс знаний и приобретают определенные умения. К концу второго года они должны:</w:t>
      </w:r>
    </w:p>
    <w:p w14:paraId="443F1210" w14:textId="77777777" w:rsidR="009433AA" w:rsidRPr="009433AA" w:rsidRDefault="009433AA" w:rsidP="00943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Уметь правильно оценивать последствия человеческой деятельности и собственных поступков;</w:t>
      </w:r>
    </w:p>
    <w:p w14:paraId="42A4BFD6" w14:textId="77777777" w:rsidR="009433AA" w:rsidRPr="009433AA" w:rsidRDefault="009433AA" w:rsidP="00943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Достигнуть состояния актерской раскованности, уметь проживать тот или иной литературный сюжет этюдным методом, импровизировать за достаточно сжатые сроки;</w:t>
      </w:r>
    </w:p>
    <w:p w14:paraId="45604E48" w14:textId="77777777" w:rsidR="009433AA" w:rsidRPr="009433AA" w:rsidRDefault="009433AA" w:rsidP="00943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Воспитывать в себе такие качества, как отзывчивость, сопереживание, стремление помочь, чувство собственного </w:t>
      </w:r>
      <w:proofErr w:type="gramStart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достоинства ,</w:t>
      </w:r>
      <w:proofErr w:type="gramEnd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уверенность;</w:t>
      </w:r>
    </w:p>
    <w:p w14:paraId="1AA7FC52" w14:textId="77777777" w:rsidR="009433AA" w:rsidRPr="009433AA" w:rsidRDefault="009433AA" w:rsidP="00943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Овладеть навыками общения, быстро адаптироваться, чувствовать себя комфортно в любой обстановке.</w:t>
      </w:r>
    </w:p>
    <w:p w14:paraId="3987994D" w14:textId="77777777" w:rsidR="009433AA" w:rsidRPr="009433AA" w:rsidRDefault="009433AA" w:rsidP="009433A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210EBB4" w14:textId="77777777" w:rsidR="009433AA" w:rsidRPr="009433AA" w:rsidRDefault="009433AA" w:rsidP="009433A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E2F0BDD" w14:textId="77777777" w:rsidR="009433AA" w:rsidRPr="009433AA" w:rsidRDefault="009433AA" w:rsidP="009433A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DE71551" w14:textId="77777777" w:rsidR="009433AA" w:rsidRPr="009433AA" w:rsidRDefault="009433AA" w:rsidP="009433A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529C454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Методические рекомендации к организации занятий по программе театрального кружка «Творческая мастерская»</w:t>
      </w:r>
    </w:p>
    <w:p w14:paraId="3E5DA6C1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14:paraId="29D30498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14:paraId="1F6403D4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Похвала педагога за самостоятельной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14:paraId="5AF38FDD" w14:textId="77777777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14:paraId="61143E1B" w14:textId="24E97213" w:rsidR="009433AA" w:rsidRPr="009433AA" w:rsidRDefault="009433AA" w:rsidP="009433AA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</w:t>
      </w:r>
      <w:proofErr w:type="gramStart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неточной осознанностью отношений</w:t>
      </w:r>
      <w:proofErr w:type="gramEnd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недостаточной осознанностью отношений с товарищами по группе. 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(«бунтарями» - по Г. Фурманову) были удовлетворены, т.е. все были «втянуты» в общее дело. Результативность занятий учащихся создается путем использования приема </w:t>
      </w:r>
      <w:proofErr w:type="spellStart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взаимооценок</w:t>
      </w:r>
      <w:proofErr w:type="spellEnd"/>
      <w:r w:rsidRPr="009433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путем формирования здоровой конкуренции, а также за счет воспитания личностной ответственности ребенка.</w:t>
      </w: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E4DBD91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D6B498F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EDD7A80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A767DB4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4112D8C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04B4A6E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616A64F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74DA8C8" w14:textId="77777777" w:rsidR="00822B40" w:rsidRDefault="00822B40" w:rsidP="009433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09F8A84" w14:textId="1DF6FCD1" w:rsidR="009433AA" w:rsidRPr="009433AA" w:rsidRDefault="009433AA" w:rsidP="009433AA">
      <w:pPr>
        <w:shd w:val="clear" w:color="auto" w:fill="FFFFFF"/>
        <w:spacing w:after="135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Учебно-тематический план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2023-2024г.</w:t>
      </w: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391DBB1" w14:textId="77777777" w:rsidR="009433AA" w:rsidRPr="009433AA" w:rsidRDefault="009433AA" w:rsidP="009433AA">
      <w:pPr>
        <w:shd w:val="clear" w:color="auto" w:fill="FFFFFF"/>
        <w:spacing w:after="135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800"/>
        <w:gridCol w:w="1400"/>
      </w:tblGrid>
      <w:tr w:rsidR="009433AA" w:rsidRPr="009433AA" w14:paraId="35A30483" w14:textId="5930B9BB" w:rsidTr="002453A6">
        <w:trPr>
          <w:trHeight w:val="540"/>
          <w:jc w:val="center"/>
        </w:trPr>
        <w:tc>
          <w:tcPr>
            <w:tcW w:w="8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AE9AA" w14:textId="65D51D4A" w:rsidR="009433AA" w:rsidRPr="009433AA" w:rsidRDefault="009433AA" w:rsidP="009433A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занятий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22DF3" w14:textId="64813344" w:rsidR="009433AA" w:rsidRPr="009433AA" w:rsidRDefault="009433AA" w:rsidP="009433A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9433AA" w:rsidRPr="009433AA" w14:paraId="098FB384" w14:textId="14B99627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0E2D7" w14:textId="13052A14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B365C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беседа. Знакомство с планом кружка. Выборы актива кружка. Изготовление «Уголка театрального кружка «Творческая мастерская»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20599" w14:textId="2459B20F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3AA" w:rsidRPr="009433AA" w14:paraId="5F305AF2" w14:textId="546668DF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D4859" w14:textId="185DE843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D5A92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упражнениями направленными на развитие дыхания и свободы речевого аппарата, правильной артикуляции.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223A0" w14:textId="2010BB7F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4C8D11A0" w14:textId="53ADB18D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DEA6D" w14:textId="65A40E0E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742BE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по развитию четкой дикции, логики речи и орфоэпии.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154F3" w14:textId="3CF5CD01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3AA" w:rsidRPr="009433AA" w14:paraId="6DBAB728" w14:textId="01A4C93F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A115F" w14:textId="61BC265F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95914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словами, развивающие связную образную речь. («Назывной рассказ или стихотворение», «На что похоже задуманное?», «Почему гимн – Азия, а не гимн – Африка?», «Театр абсурда», «Рассыпься!», «Обвинение и оправдание»).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916A2" w14:textId="3CC67F59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3AA" w:rsidRPr="009433AA" w14:paraId="7624B199" w14:textId="227606CB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17A2F" w14:textId="2D50AFEB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93244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небольшого рассказа «Многоликие слова».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F52BB" w14:textId="261046F6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4F18D037" w14:textId="0C459BE0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E20DB" w14:textId="39FD9224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8,9,10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F6F84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«Игры ведут знатоки». (обсуждение, подбор материала, распределение обязанностей).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9AA97" w14:textId="597F05BC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6B0A2AD9" w14:textId="0AB51477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528F" w14:textId="0F6220DB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E2BDC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пантомимой.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ED938" w14:textId="790BEA3D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3AA" w:rsidRPr="009433AA" w14:paraId="41B67DCA" w14:textId="034017D5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AB2CF" w14:textId="6CA55B25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A58F0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ритмичности движений.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EFBBA" w14:textId="59262A68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3AA" w:rsidRPr="009433AA" w14:paraId="0CA0170A" w14:textId="216BF500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485FA" w14:textId="20168FA3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48841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Пантомимические этюды «Один делает, другой мешает». («Движение в образе», «Ожидание», «Диалог»).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2D718" w14:textId="2835C88D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2BBC7A67" w14:textId="1322823F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08078" w14:textId="15FEF72D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D7161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осанки и походки.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B6C27" w14:textId="325B8ADC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511B63B7" w14:textId="3BA0CFA9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83F3" w14:textId="7A6EE2D5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17,18,19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30CDF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Пантомимический этюд «Картинная галерея». Составление пантомимического этюда «Ожившая картина».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B68C7" w14:textId="6642B991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15674CB3" w14:textId="0344B3E4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77A5" w14:textId="4765ED65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7ADF7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подробностей в искусстве.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5EBBF" w14:textId="3DFD2353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3AA" w:rsidRPr="009433AA" w14:paraId="0325AB0B" w14:textId="4721E7E3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6335D" w14:textId="6DCDF01C" w:rsidR="009433AA" w:rsidRPr="009433AA" w:rsidRDefault="00D11E3C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,22.23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D4370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предлагаемых обстоятельств, сценических заданий «Истина страстей, правдоподобие чувствований в предлагаемых обстоятельствах…» (А.С. Пушкин).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9D6CA" w14:textId="24C45AD8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00B47912" w14:textId="2C41EFBB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F7061" w14:textId="1674D890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71999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актерского творчества – действие. «Главное - не в самом действии, а </w:t>
            </w:r>
            <w:proofErr w:type="gramStart"/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proofErr w:type="gramEnd"/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естественном зарождении позывов к нему». (К.С. Станиславский)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6A595" w14:textId="7DA96D64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5A53AE8C" w14:textId="465B3E5D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54D61" w14:textId="151A0477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651AA" w14:textId="77777777" w:rsidR="009433AA" w:rsidRPr="009433AA" w:rsidRDefault="009433AA" w:rsidP="009433A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этюды на воображение.</w:t>
            </w:r>
          </w:p>
          <w:p w14:paraId="7B37BA69" w14:textId="77777777" w:rsidR="009433AA" w:rsidRPr="009433AA" w:rsidRDefault="009433AA" w:rsidP="009433A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различных звуков и шумов, «иллюстрируя» чтение отрывков текста.</w:t>
            </w:r>
          </w:p>
          <w:p w14:paraId="23F759F6" w14:textId="77777777" w:rsidR="009433AA" w:rsidRPr="009433AA" w:rsidRDefault="009433AA" w:rsidP="009433A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состояние ожидания в заданной ситуации (5 человек одновременно).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44BBB" w14:textId="4334F63D" w:rsidR="009433AA" w:rsidRPr="009433AA" w:rsidRDefault="00D11E3C" w:rsidP="00D11E3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10FD9EE9" w14:textId="498A0586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C1AF5" w14:textId="28A4F16B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28,29,30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30AA4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процесс отдачи и восприятия чувств и мыслей двух или нескольких лиц. Организация этюдов на оценку различных ситуаций.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2AF2F" w14:textId="2D8A434D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1537FD07" w14:textId="35077F2F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6076A" w14:textId="600146B9" w:rsidR="002453A6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31,32,33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7653F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упражнениями, развивающими грудной резонатор («Паровоз»). (Скороговорки, пословицы).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6F122" w14:textId="61FF2368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48BC3E94" w14:textId="4E7D94FF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2A9FF" w14:textId="4E205C34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54CF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грима. Светотень.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9C6FD" w14:textId="0986FF86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2EA5EA07" w14:textId="51E3B545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9806A" w14:textId="555F47E7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36,37,38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05BBD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форме и пропорциях тела и лица. Румяна. Подводка глаз. Гримы молодого полного и молодого худого лица.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DFE58" w14:textId="1C668209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4C334A98" w14:textId="59034D7C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FCC23" w14:textId="69A526DB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71A08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мимики своего лица.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06DE1" w14:textId="3C5F5303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74248C08" w14:textId="674436CA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18827" w14:textId="257BDBA5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41,42,43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11F54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по крылатым выражениям из басен И.А. Крылова. Сценические этюды.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6CC82" w14:textId="30006372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114C2BBD" w14:textId="1D106B00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D1388" w14:textId="7C7E0F0E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44,45,46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30F5D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инсценировки по сказке Сергея Михалкова «Как медведь трубку нашел». Обсуждение пьесы, ее темы, идеи, возможных принципов постановки. Распределение ролей.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59553" w14:textId="1EC22125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7DE020DC" w14:textId="179E5F15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69C25" w14:textId="3F5063CA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110E7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ролей. Работа над мимикой при диалоге, логическим ударением. Изготовление масок, декораций.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25882" w14:textId="3BD548CC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11F9B5D1" w14:textId="21FA4FB1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99787" w14:textId="43CC284E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49,50,51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6D667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репетиция. Оформление сцены.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FF253" w14:textId="036EB612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6F389E9A" w14:textId="36901665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0DE88" w14:textId="64E2934B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5C573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Премьера. (Перед учащимися начальных классов)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FC07" w14:textId="4E5A0F72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3AA" w:rsidRPr="009433AA" w14:paraId="501DB59F" w14:textId="3D4C827E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96E4F" w14:textId="5BCDED00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9A9FC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выступления.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6EF78" w14:textId="7D3CE229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6DBC3BE9" w14:textId="458DA450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D7E57" w14:textId="46957ABE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55,56,57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48075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темы «Наркотики». Подбор материала, распределение обязанностей. Выпуск газеты «Цапля – курильщица» о вреде курения.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5631B" w14:textId="1CD6BFA5" w:rsidR="009433AA" w:rsidRPr="009433AA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3AA" w:rsidRPr="009433AA" w14:paraId="1A8481B6" w14:textId="2C17FF0B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353ED" w14:textId="6CE2C6CD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795B9" w14:textId="77777777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на движение, характерное для заданного образа (7-9 человек одновременно).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0029E" w14:textId="4E3B5040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3AA" w:rsidRPr="009433AA" w14:paraId="1868F214" w14:textId="28913507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0D94A" w14:textId="5E574FE0" w:rsidR="009433AA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60,61,62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CD23C" w14:textId="59B0E70B" w:rsidR="009433AA" w:rsidRPr="009433AA" w:rsidRDefault="009433AA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в определенном образе.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C07E9" w14:textId="54829698" w:rsidR="009433AA" w:rsidRPr="009433AA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1E3C" w:rsidRPr="009433AA" w14:paraId="72DA0A6C" w14:textId="77777777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16673" w14:textId="66DA06E6" w:rsidR="00D11E3C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43D51" w14:textId="463D5705" w:rsidR="00D11E3C" w:rsidRPr="00D11E3C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Сценический образ «Походка».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29B6" w14:textId="22585B6F" w:rsidR="00D11E3C" w:rsidRDefault="00D11E3C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11E3C" w:rsidRPr="009433AA" w14:paraId="716C7A26" w14:textId="77777777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6894" w14:textId="6282F0A5" w:rsidR="00D11E3C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2ECAE" w14:textId="3A404178" w:rsidR="00D11E3C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E3C">
              <w:rPr>
                <w:rFonts w:ascii="Times New Roman" w:hAnsi="Times New Roman" w:cs="Times New Roman"/>
              </w:rPr>
              <w:t>Новейший период в развитии русского театра как часть мирового театрального процесса.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E8CCD" w14:textId="2BAC508A" w:rsidR="00D11E3C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3A6" w:rsidRPr="009433AA" w14:paraId="7F22C6E6" w14:textId="77777777" w:rsidTr="002453A6">
        <w:trPr>
          <w:jc w:val="center"/>
        </w:trPr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78AF" w14:textId="3933B434" w:rsidR="002453A6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E99BA" w14:textId="0D5D2ACB" w:rsidR="002453A6" w:rsidRPr="009433AA" w:rsidRDefault="002453A6" w:rsidP="009433A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C71B3" w14:textId="4A3F535C" w:rsidR="002453A6" w:rsidRDefault="002453A6" w:rsidP="00D11E3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1FE7A15" w14:textId="77777777" w:rsidR="009433AA" w:rsidRPr="009433AA" w:rsidRDefault="009433AA" w:rsidP="009433AA">
      <w:pPr>
        <w:shd w:val="clear" w:color="auto" w:fill="FFFFFF"/>
        <w:spacing w:after="135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0ABB6897" w14:textId="77777777" w:rsidR="009433AA" w:rsidRPr="009433AA" w:rsidRDefault="009433AA" w:rsidP="009433AA">
      <w:pPr>
        <w:shd w:val="clear" w:color="auto" w:fill="FFFFFF"/>
        <w:spacing w:line="240" w:lineRule="auto"/>
        <w:ind w:left="360" w:right="60"/>
        <w:jc w:val="both"/>
        <w:textAlignment w:val="top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433A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006DAEBA" w14:textId="77777777" w:rsidR="00D41FE0" w:rsidRDefault="00D41FE0"/>
    <w:sectPr w:rsidR="00D41FE0" w:rsidSect="002453A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7772"/>
    <w:multiLevelType w:val="multilevel"/>
    <w:tmpl w:val="67A0D58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F6451"/>
    <w:multiLevelType w:val="multilevel"/>
    <w:tmpl w:val="8492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18369F"/>
    <w:multiLevelType w:val="multilevel"/>
    <w:tmpl w:val="4F2C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E74D0"/>
    <w:multiLevelType w:val="multilevel"/>
    <w:tmpl w:val="3DC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15833"/>
    <w:multiLevelType w:val="multilevel"/>
    <w:tmpl w:val="DD4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E0"/>
    <w:rsid w:val="00136143"/>
    <w:rsid w:val="002453A6"/>
    <w:rsid w:val="00822B40"/>
    <w:rsid w:val="009433AA"/>
    <w:rsid w:val="00D11E3C"/>
    <w:rsid w:val="00D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DD497F"/>
  <w15:chartTrackingRefBased/>
  <w15:docId w15:val="{4F13FD4C-1EFA-4E41-8AFE-26324388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58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1609">
                                          <w:marLeft w:val="936"/>
                                          <w:marRight w:val="9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4" w:color="4F81BD"/>
                                            <w:right w:val="none" w:sz="0" w:space="0" w:color="auto"/>
                                          </w:divBdr>
                                        </w:div>
                                        <w:div w:id="465515514">
                                          <w:marLeft w:val="0"/>
                                          <w:marRight w:val="0"/>
                                          <w:marTop w:val="27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</cp:revision>
  <dcterms:created xsi:type="dcterms:W3CDTF">2023-11-24T17:52:00Z</dcterms:created>
  <dcterms:modified xsi:type="dcterms:W3CDTF">2023-11-28T08:55:00Z</dcterms:modified>
</cp:coreProperties>
</file>