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237" w:rsidRPr="00D61012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012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D6101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D61012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  <w:r w:rsidRPr="00D610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4237" w:rsidRPr="00D61012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01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D61012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D61012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 </w:t>
      </w:r>
    </w:p>
    <w:p w:rsidR="00684237" w:rsidRPr="00684237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84237">
        <w:rPr>
          <w:rFonts w:ascii="Times New Roman" w:hAnsi="Times New Roman" w:cs="Times New Roman"/>
          <w:bCs/>
          <w:sz w:val="24"/>
          <w:szCs w:val="24"/>
        </w:rPr>
        <w:t> </w:t>
      </w:r>
      <w:r w:rsidRPr="00684237">
        <w:rPr>
          <w:rFonts w:ascii="Times New Roman" w:hAnsi="Times New Roman" w:cs="Times New Roman"/>
          <w:sz w:val="24"/>
          <w:szCs w:val="24"/>
        </w:rPr>
        <w:t xml:space="preserve"> </w:t>
      </w:r>
      <w:r w:rsidRPr="00684237">
        <w:rPr>
          <w:rFonts w:ascii="Times New Roman" w:hAnsi="Times New Roman" w:cs="Times New Roman"/>
          <w:bCs/>
          <w:sz w:val="24"/>
          <w:szCs w:val="24"/>
        </w:rPr>
        <w:t> </w:t>
      </w:r>
    </w:p>
    <w:tbl>
      <w:tblPr>
        <w:tblW w:w="10349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648"/>
        <w:gridCol w:w="3156"/>
      </w:tblGrid>
      <w:tr w:rsidR="00684237" w:rsidRPr="00684237" w:rsidTr="00D61012">
        <w:trPr>
          <w:trHeight w:val="2691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РАССМОТРЕНО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на заседании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ШМО____________________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Руководитель ШМО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Подпись          </w:t>
            </w:r>
            <w:proofErr w:type="spellStart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Алибекова</w:t>
            </w:r>
            <w:proofErr w:type="spellEnd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М.М.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Протокол №____________ </w:t>
            </w:r>
          </w:p>
          <w:p w:rsidR="00684237" w:rsidRPr="00684237" w:rsidRDefault="00684237" w:rsidP="00FA3F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от   «____»_________202</w:t>
            </w:r>
            <w:r w:rsidR="00FA3F4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3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СОГЛАСОВАНО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Заместитель директора по УВР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___________ </w:t>
            </w:r>
            <w:proofErr w:type="spellStart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Х.М.Чаиева</w:t>
            </w:r>
            <w:proofErr w:type="spellEnd"/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684237" w:rsidRPr="00684237" w:rsidRDefault="00684237" w:rsidP="006401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«_____»__________202</w:t>
            </w:r>
            <w:r w:rsidR="00FA3F4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3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 г. </w:t>
            </w:r>
          </w:p>
        </w:tc>
        <w:tc>
          <w:tcPr>
            <w:tcW w:w="3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УТВЕРЖДЕНО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Директор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__________   </w:t>
            </w:r>
            <w:proofErr w:type="spellStart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Б.Г.Абакаров</w:t>
            </w:r>
            <w:proofErr w:type="spellEnd"/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</w:t>
            </w: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</w:pPr>
          </w:p>
          <w:p w:rsidR="00684237" w:rsidRPr="00684237" w:rsidRDefault="00684237" w:rsidP="0068423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684237" w:rsidRPr="00684237" w:rsidRDefault="00684237" w:rsidP="00FA3F4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от  «_____»______202</w:t>
            </w:r>
            <w:r w:rsidR="00FA3F4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>3</w:t>
            </w:r>
            <w:r w:rsidRPr="00684237">
              <w:rPr>
                <w:rFonts w:ascii="Times New Roman" w:hAnsi="Times New Roman" w:cs="Times New Roman"/>
                <w:b/>
                <w:color w:val="000000"/>
                <w:kern w:val="24"/>
                <w:sz w:val="24"/>
                <w:szCs w:val="24"/>
              </w:rPr>
              <w:t xml:space="preserve"> г. </w:t>
            </w:r>
          </w:p>
        </w:tc>
      </w:tr>
    </w:tbl>
    <w:p w:rsidR="00684237" w:rsidRPr="00684237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42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220B8" w:rsidRDefault="002220B8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0B8" w:rsidRDefault="002220B8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0B8" w:rsidRDefault="002220B8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0B8" w:rsidRDefault="002220B8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0B8" w:rsidRDefault="002220B8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220B8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по </w:t>
      </w:r>
      <w:r w:rsidRPr="002220B8">
        <w:rPr>
          <w:rFonts w:ascii="Times New Roman" w:hAnsi="Times New Roman" w:cs="Times New Roman"/>
          <w:b/>
          <w:color w:val="FF0000"/>
          <w:sz w:val="36"/>
          <w:szCs w:val="36"/>
        </w:rPr>
        <w:t>изобразительному искусству</w:t>
      </w: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220B8">
        <w:rPr>
          <w:rFonts w:ascii="Times New Roman" w:hAnsi="Times New Roman" w:cs="Times New Roman"/>
          <w:b/>
          <w:bCs/>
          <w:color w:val="FF0000"/>
          <w:sz w:val="24"/>
          <w:szCs w:val="24"/>
        </w:rPr>
        <w:t>4 «</w:t>
      </w:r>
      <w:r w:rsidR="002220B8" w:rsidRPr="002220B8">
        <w:rPr>
          <w:rFonts w:ascii="Times New Roman" w:hAnsi="Times New Roman" w:cs="Times New Roman"/>
          <w:b/>
          <w:bCs/>
          <w:color w:val="FF0000"/>
          <w:sz w:val="24"/>
          <w:szCs w:val="24"/>
        </w:rPr>
        <w:t>а</w:t>
      </w:r>
      <w:r w:rsidRPr="002220B8">
        <w:rPr>
          <w:rFonts w:ascii="Times New Roman" w:hAnsi="Times New Roman" w:cs="Times New Roman"/>
          <w:b/>
          <w:bCs/>
          <w:color w:val="FF0000"/>
          <w:sz w:val="24"/>
          <w:szCs w:val="24"/>
        </w:rPr>
        <w:t>» класс</w:t>
      </w:r>
      <w:r w:rsidRPr="002220B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220B8">
        <w:rPr>
          <w:rFonts w:ascii="Times New Roman" w:hAnsi="Times New Roman" w:cs="Times New Roman"/>
          <w:b/>
          <w:i/>
          <w:color w:val="FF0000"/>
          <w:sz w:val="24"/>
          <w:szCs w:val="24"/>
        </w:rPr>
        <w:t>ФГОС НОО</w:t>
      </w:r>
    </w:p>
    <w:p w:rsidR="00684237" w:rsidRPr="002220B8" w:rsidRDefault="00684237" w:rsidP="00684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НА 202</w:t>
      </w:r>
      <w:r w:rsidR="00FA3F47">
        <w:rPr>
          <w:rFonts w:ascii="Times New Roman" w:hAnsi="Times New Roman" w:cs="Times New Roman"/>
          <w:b/>
          <w:sz w:val="24"/>
          <w:szCs w:val="24"/>
        </w:rPr>
        <w:t>3</w:t>
      </w:r>
      <w:r w:rsidRPr="002220B8">
        <w:rPr>
          <w:rFonts w:ascii="Times New Roman" w:hAnsi="Times New Roman" w:cs="Times New Roman"/>
          <w:b/>
          <w:sz w:val="24"/>
          <w:szCs w:val="24"/>
        </w:rPr>
        <w:t>- 202</w:t>
      </w:r>
      <w:r w:rsidR="00FA3F47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Pr="002220B8"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684237" w:rsidRPr="002220B8" w:rsidRDefault="00684237" w:rsidP="00684237">
      <w:pPr>
        <w:tabs>
          <w:tab w:val="left" w:pos="3024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ab/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УЧЕБНЫЙ  ПРЕДМЕТ:</w:t>
      </w:r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«Изобразительное искусство» </w:t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 xml:space="preserve"> КЛАСС:  4 «</w:t>
      </w:r>
      <w:r w:rsidR="002220B8" w:rsidRPr="002220B8">
        <w:rPr>
          <w:rFonts w:ascii="Times New Roman" w:hAnsi="Times New Roman" w:cs="Times New Roman"/>
          <w:b/>
          <w:sz w:val="24"/>
          <w:szCs w:val="24"/>
        </w:rPr>
        <w:t>а</w:t>
      </w:r>
      <w:r w:rsidRPr="002220B8">
        <w:rPr>
          <w:rFonts w:ascii="Times New Roman" w:hAnsi="Times New Roman" w:cs="Times New Roman"/>
          <w:b/>
          <w:sz w:val="24"/>
          <w:szCs w:val="24"/>
        </w:rPr>
        <w:t>»</w:t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КОЛИЧЕСТВО  ЧАСОВ:    в неделю - 1;      всего за год -34</w:t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УЧИТЕЛЬ   (ФИО):</w:t>
      </w:r>
      <w:r w:rsidR="00FC0D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0DA4">
        <w:rPr>
          <w:rFonts w:ascii="Times New Roman" w:hAnsi="Times New Roman" w:cs="Times New Roman"/>
          <w:b/>
          <w:sz w:val="24"/>
          <w:szCs w:val="24"/>
        </w:rPr>
        <w:t>МеджидоваХамса</w:t>
      </w:r>
      <w:proofErr w:type="spellEnd"/>
      <w:r w:rsidR="00FC0DA4">
        <w:rPr>
          <w:rFonts w:ascii="Times New Roman" w:hAnsi="Times New Roman" w:cs="Times New Roman"/>
          <w:b/>
          <w:sz w:val="24"/>
          <w:szCs w:val="24"/>
        </w:rPr>
        <w:t xml:space="preserve"> Имангазалиевна</w:t>
      </w:r>
      <w:bookmarkStart w:id="0" w:name="_GoBack"/>
      <w:bookmarkEnd w:id="0"/>
      <w:r w:rsidR="004A1C27">
        <w:rPr>
          <w:rFonts w:ascii="Times New Roman" w:hAnsi="Times New Roman" w:cs="Times New Roman"/>
          <w:b/>
          <w:sz w:val="24"/>
          <w:szCs w:val="24"/>
        </w:rPr>
        <w:t>.</w:t>
      </w:r>
    </w:p>
    <w:p w:rsidR="00D61012" w:rsidRPr="002220B8" w:rsidRDefault="00D61012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КАТЕГОРИЯ</w:t>
      </w: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220B8">
        <w:rPr>
          <w:rFonts w:ascii="Times New Roman" w:hAnsi="Times New Roman" w:cs="Times New Roman"/>
          <w:b/>
          <w:sz w:val="24"/>
          <w:szCs w:val="24"/>
        </w:rPr>
        <w:t xml:space="preserve"> соответствие</w:t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СОСТАВЛЕНО НА ОСНОВЕ ПРОГРАММЫ (название, авторы):</w:t>
      </w:r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Б.М. </w:t>
      </w:r>
      <w:proofErr w:type="spell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Неменского</w:t>
      </w:r>
      <w:proofErr w:type="spell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 w:rsidRPr="002220B8">
        <w:rPr>
          <w:rStyle w:val="c19"/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В. Г. Гурова, Л. А. </w:t>
      </w:r>
      <w:proofErr w:type="spell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Неменской</w:t>
      </w:r>
      <w:proofErr w:type="spell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, УМК. «Школа России»,   </w:t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>ИСПОЛЬЗУЕМЫЙ УЧЕБНИК (название, авторы, выходные данные)</w:t>
      </w:r>
      <w:proofErr w:type="gramStart"/>
      <w:r w:rsidRPr="002220B8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Пособие для учителей общеобразовательных учреждений 1-4 классы</w:t>
      </w:r>
      <w:proofErr w:type="gram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</w:t>
      </w:r>
      <w:proofErr w:type="gram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Поурочные разработки под редакцией Б.М. </w:t>
      </w:r>
      <w:proofErr w:type="spellStart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>Неменского</w:t>
      </w:r>
      <w:proofErr w:type="spellEnd"/>
      <w:r w:rsidRPr="002220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.-М.:   Просвещение, 2014.</w:t>
      </w: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4237" w:rsidRPr="002220B8" w:rsidRDefault="00684237" w:rsidP="00684237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color w:val="000000"/>
          <w:spacing w:val="-8"/>
          <w:sz w:val="24"/>
          <w:szCs w:val="24"/>
        </w:rPr>
      </w:pPr>
      <w:r w:rsidRPr="002220B8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2220B8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2220B8">
        <w:rPr>
          <w:rFonts w:ascii="Times New Roman" w:hAnsi="Times New Roman" w:cs="Times New Roman"/>
          <w:b/>
          <w:sz w:val="24"/>
          <w:szCs w:val="24"/>
        </w:rPr>
        <w:t>, 202</w:t>
      </w:r>
      <w:r w:rsidR="00FA3F47">
        <w:rPr>
          <w:rFonts w:ascii="Times New Roman" w:hAnsi="Times New Roman" w:cs="Times New Roman"/>
          <w:b/>
          <w:sz w:val="24"/>
          <w:szCs w:val="24"/>
        </w:rPr>
        <w:t>3</w:t>
      </w:r>
      <w:r w:rsidRPr="002220B8">
        <w:rPr>
          <w:rFonts w:ascii="Times New Roman" w:hAnsi="Times New Roman" w:cs="Times New Roman"/>
          <w:b/>
          <w:sz w:val="24"/>
          <w:szCs w:val="24"/>
        </w:rPr>
        <w:t>г.</w:t>
      </w:r>
    </w:p>
    <w:p w:rsidR="00684237" w:rsidRPr="002220B8" w:rsidRDefault="00684237" w:rsidP="00684237">
      <w:pPr>
        <w:spacing w:after="0"/>
        <w:rPr>
          <w:b/>
          <w:sz w:val="24"/>
          <w:szCs w:val="24"/>
        </w:rPr>
      </w:pPr>
    </w:p>
    <w:p w:rsidR="002220B8" w:rsidRDefault="002220B8" w:rsidP="00684237">
      <w:pPr>
        <w:shd w:val="clear" w:color="auto" w:fill="FFFFFF"/>
        <w:rPr>
          <w:rFonts w:ascii="Arial" w:hAnsi="Arial" w:cs="Arial"/>
          <w:sz w:val="24"/>
        </w:rPr>
      </w:pPr>
    </w:p>
    <w:p w:rsidR="00C83E24" w:rsidRPr="001B7CBD" w:rsidRDefault="00274AD9" w:rsidP="00C83E24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7CBD">
        <w:rPr>
          <w:rFonts w:ascii="Times New Roman" w:hAnsi="Times New Roman" w:cs="Times New Roman"/>
          <w:b/>
          <w:sz w:val="36"/>
          <w:szCs w:val="36"/>
        </w:rPr>
        <w:t>Изобразительное искусство</w:t>
      </w:r>
    </w:p>
    <w:p w:rsidR="001B7CBD" w:rsidRPr="001B7CBD" w:rsidRDefault="001B7CBD" w:rsidP="001B7CBD">
      <w:pPr>
        <w:ind w:firstLine="709"/>
        <w:jc w:val="both"/>
        <w:outlineLvl w:val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</w:t>
      </w:r>
      <w:r w:rsidRPr="001B7CBD">
        <w:rPr>
          <w:rFonts w:ascii="Times New Roman" w:hAnsi="Times New Roman" w:cs="Times New Roman"/>
          <w:b/>
          <w:sz w:val="32"/>
          <w:szCs w:val="32"/>
        </w:rPr>
        <w:t xml:space="preserve">Пояснительная записка    </w:t>
      </w:r>
    </w:p>
    <w:p w:rsidR="001B7CBD" w:rsidRPr="001B7CBD" w:rsidRDefault="001B7CBD" w:rsidP="00684237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B7CBD">
        <w:rPr>
          <w:rFonts w:ascii="Times New Roman" w:hAnsi="Times New Roman" w:cs="Times New Roman"/>
          <w:sz w:val="24"/>
          <w:szCs w:val="24"/>
        </w:rPr>
        <w:t xml:space="preserve">Рабочая программа курса «Изобразительное искусство» для 4 класса составлена  на основе   Федерального государственного образовательного стандарта начального общего образования  (2010 года), Примерной программы начального общего образования по изобразительному искусству для образовательных учреждений с русским языком обучения и программы общеобразовательных учреждений автора Б.М.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«Изобразительное искусство. 1-4 классы» (учебно-методический комплект «Школа России)</w:t>
      </w:r>
      <w:r w:rsidRPr="001B7CB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End"/>
    </w:p>
    <w:p w:rsidR="001B7CBD" w:rsidRPr="001B7CBD" w:rsidRDefault="001B7CBD" w:rsidP="001B7C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 xml:space="preserve">                                Общая характеристика учебного предмета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Toc339973308"/>
      <w:bookmarkStart w:id="2" w:name="_Toc339973309"/>
      <w:bookmarkEnd w:id="1"/>
      <w:bookmarkEnd w:id="2"/>
      <w:r w:rsidRPr="001B7CBD"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 в начальной школе является базовым предметом. По сравнению с остальными учебными предметами, развивающими рационально-логический тип мышления, изобразительное искусство направлено в основном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bookmarkStart w:id="3" w:name="_Toc339973310"/>
      <w:bookmarkEnd w:id="3"/>
      <w:r w:rsidRPr="001B7CB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Цели</w:t>
      </w:r>
      <w:r w:rsidRPr="001B7CB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курса: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_Toc339973311"/>
      <w:bookmarkEnd w:id="4"/>
      <w:r w:rsidRPr="001B7CBD">
        <w:rPr>
          <w:rFonts w:ascii="Times New Roman" w:hAnsi="Times New Roman" w:cs="Times New Roman"/>
          <w:color w:val="000000"/>
          <w:sz w:val="24"/>
          <w:szCs w:val="24"/>
        </w:rPr>
        <w:t>•  воспитание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5" w:name="_Toc339973312"/>
      <w:bookmarkEnd w:id="5"/>
      <w:r w:rsidRPr="001B7CBD">
        <w:rPr>
          <w:rFonts w:ascii="Times New Roman" w:hAnsi="Times New Roman" w:cs="Times New Roman"/>
          <w:color w:val="000000"/>
          <w:sz w:val="24"/>
          <w:szCs w:val="24"/>
        </w:rPr>
        <w:t>• развитие воображения, желания и умения подходить к любой своей деятельности творчески, способности к восприятию искусства и окружающего мира, умений и навыков сотрудничества в художественной деятельности;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_Toc339973313"/>
      <w:bookmarkEnd w:id="6"/>
      <w:r w:rsidRPr="001B7CBD">
        <w:rPr>
          <w:rFonts w:ascii="Times New Roman" w:hAnsi="Times New Roman" w:cs="Times New Roman"/>
          <w:color w:val="000000"/>
          <w:sz w:val="24"/>
          <w:szCs w:val="24"/>
        </w:rPr>
        <w:t>• освоение первоначальных знаний о пластических искусствах: изобразительных, декоративно-прикладных, архитектуре и дизайне, их роли в жизни человека и общества;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7" w:name="_Toc339973314"/>
      <w:bookmarkEnd w:id="7"/>
      <w:r w:rsidRPr="001B7CBD">
        <w:rPr>
          <w:rFonts w:ascii="Times New Roman" w:hAnsi="Times New Roman" w:cs="Times New Roman"/>
          <w:color w:val="000000"/>
          <w:sz w:val="24"/>
          <w:szCs w:val="24"/>
        </w:rPr>
        <w:t>• овладение элементарной художественной грамотой; формирование художественного кругозора и приобретение опыта работы в различных видах художественно-творческой деятельности с разными художественными материалами; совершенствование эстетического вкуса.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8" w:name="_Toc339973315"/>
      <w:bookmarkEnd w:id="8"/>
      <w:r w:rsidRPr="001B7CBD">
        <w:rPr>
          <w:rFonts w:ascii="Times New Roman" w:hAnsi="Times New Roman" w:cs="Times New Roman"/>
          <w:color w:val="000000"/>
          <w:sz w:val="24"/>
          <w:szCs w:val="24"/>
        </w:rPr>
        <w:t xml:space="preserve">Перечисленные цели реализуются в конкретных </w:t>
      </w:r>
      <w:r w:rsidRPr="001B7CBD">
        <w:rPr>
          <w:rFonts w:ascii="Times New Roman" w:hAnsi="Times New Roman" w:cs="Times New Roman"/>
          <w:b/>
          <w:color w:val="000000"/>
          <w:sz w:val="24"/>
          <w:szCs w:val="24"/>
        </w:rPr>
        <w:t>задачах</w:t>
      </w:r>
      <w:r w:rsidRPr="001B7CBD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_Toc339973316"/>
      <w:bookmarkEnd w:id="9"/>
      <w:r w:rsidRPr="001B7CBD">
        <w:rPr>
          <w:rFonts w:ascii="Times New Roman" w:hAnsi="Times New Roman" w:cs="Times New Roman"/>
          <w:color w:val="000000"/>
          <w:sz w:val="24"/>
          <w:szCs w:val="24"/>
        </w:rPr>
        <w:t xml:space="preserve">• совершенствование эмоционально-образного восприятия произведений искусства и окружающего мира;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_Toc339973317"/>
      <w:bookmarkEnd w:id="10"/>
      <w:r w:rsidRPr="001B7CBD">
        <w:rPr>
          <w:rFonts w:ascii="Times New Roman" w:hAnsi="Times New Roman" w:cs="Times New Roman"/>
          <w:color w:val="000000"/>
          <w:sz w:val="24"/>
          <w:szCs w:val="24"/>
        </w:rPr>
        <w:t>•  развитие способности видеть проявление художественной культуры в реальной жизни (музеи, архитектура, дизайн, скульптура и др.);</w:t>
      </w:r>
      <w:bookmarkStart w:id="11" w:name="_Toc339973318"/>
      <w:bookmarkEnd w:id="11"/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B7CBD">
        <w:rPr>
          <w:rFonts w:ascii="Times New Roman" w:hAnsi="Times New Roman" w:cs="Times New Roman"/>
          <w:color w:val="000000"/>
          <w:sz w:val="24"/>
          <w:szCs w:val="24"/>
        </w:rPr>
        <w:t xml:space="preserve">•  формирование навыков работы с различными художественными материалами.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В процессе художественного воспитания и обучения ребенка в 4 классе происходит формирование представления о многообразии художественных культур народов Земли и о единстве представлений народов о духовной красоте человека. Цельность каждой культуры также важнейший элемент содержания, который необходимо ощутить детям. Художественные </w:t>
      </w:r>
      <w:r w:rsidRPr="001B7CBD">
        <w:rPr>
          <w:rFonts w:ascii="Times New Roman" w:hAnsi="Times New Roman" w:cs="Times New Roman"/>
          <w:sz w:val="24"/>
          <w:szCs w:val="24"/>
        </w:rPr>
        <w:lastRenderedPageBreak/>
        <w:t xml:space="preserve">представления предстают как зримые сказки о культурах. Детям присуще стремление, чуткость к образному пониманию мира, соотносимому с сознанием, выраженным в народных искусствах. </w:t>
      </w:r>
    </w:p>
    <w:p w:rsidR="001B7CBD" w:rsidRPr="001B7CBD" w:rsidRDefault="001B7CBD" w:rsidP="001B7CBD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   «Изобразительное искусство » является целостным интегрированным курсом, который включает в себя все основные виды искусства: живопись, графику, скульптуру, декоративно-прикладное искусство, архитектуру, дизайн, зрелищные и экранные искусства. Они изучаются в контексте взаимодействия с другими искусствами и их конкретными связями с жизнью общества и человека.  Систематизирующим методом является </w:t>
      </w:r>
      <w:r w:rsidRPr="001B7CBD">
        <w:rPr>
          <w:rFonts w:ascii="Times New Roman" w:hAnsi="Times New Roman" w:cs="Times New Roman"/>
          <w:iCs/>
          <w:sz w:val="24"/>
          <w:szCs w:val="24"/>
        </w:rPr>
        <w:t xml:space="preserve">выделение трех основных видов художественной деятельности </w:t>
      </w:r>
      <w:r w:rsidRPr="001B7CBD">
        <w:rPr>
          <w:rFonts w:ascii="Times New Roman" w:hAnsi="Times New Roman" w:cs="Times New Roman"/>
          <w:sz w:val="24"/>
          <w:szCs w:val="24"/>
        </w:rPr>
        <w:t>для визуальных пространственных искусств: конструктивной, изобразительной, декоративной. Эти три вида художественной деятельности являются основанием для деления визуально-пространственных искусств на виды: изобразительные — живопись, графика, скульптура; конструктивные — архитектура, дизайн; различные декоративно-прикладные искусства.   Программа построена так, чтобы дать школьникам ясные представления о системе взаимодействия искусства с жизнью. Предусматривается широкое привлечение жизненного опыта детей, примеров из окружающей действительности.      Одной из главных целей преподавания искусства становится задача развития у ребенка интереса к внутреннему миру человека, способности «углубления в себя», осознания своих внутренних переживаний. Это является залогом развития сопереживания.</w:t>
      </w:r>
    </w:p>
    <w:p w:rsidR="001B7CBD" w:rsidRPr="001B7CBD" w:rsidRDefault="001B7CBD" w:rsidP="001B7CBD">
      <w:pPr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br/>
        <w:t>      Художественная деятельность школьников на уроках находит разнообразные формы выражения: изображение на плоскости и в объеме (с натуры, по памяти, по представлению); выполнение декоративной и конструктивной работы; восприятие явлений действительности и произведений искусства; обсуждение работ товарищей, результатов коллективного творчества и индивидуальной работы на уроках; изучение художественного наследия; подбор иллюстративного материала к изучаемым темам; прослушивание музыкальных и литературных произведений (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народных,классических,современных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).</w:t>
      </w:r>
      <w:r w:rsidRPr="001B7CBD">
        <w:rPr>
          <w:rFonts w:ascii="Times New Roman" w:hAnsi="Times New Roman" w:cs="Times New Roman"/>
          <w:sz w:val="24"/>
          <w:szCs w:val="24"/>
        </w:rPr>
        <w:br/>
        <w:t>      На уроках вводится игровая драматургия по изучаемой теме, прослеживаются связи с музыкой, литературой, историей, трудом. С целью накопления опыта творческого общения в программу вводятся коллективные задания.      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Необходимо иметь в виду, что, представленные в начальной школе в игровой форме как Братья-Мастера Изображения, Украшения, Постройки, </w:t>
      </w:r>
      <w:r w:rsidRPr="001B7CBD">
        <w:rPr>
          <w:rFonts w:ascii="Times New Roman" w:hAnsi="Times New Roman" w:cs="Times New Roman"/>
          <w:bCs/>
          <w:iCs/>
          <w:sz w:val="24"/>
          <w:szCs w:val="24"/>
        </w:rPr>
        <w:t>эти три вида художественной деятельности должны сопутствовать учащимся все годы обучения</w:t>
      </w:r>
      <w:r w:rsidRPr="001B7CBD">
        <w:rPr>
          <w:rFonts w:ascii="Times New Roman" w:hAnsi="Times New Roman" w:cs="Times New Roman"/>
          <w:sz w:val="24"/>
          <w:szCs w:val="24"/>
        </w:rPr>
        <w:t>. Они помогают вначале структурно членить, а значит, и понимать деятельность искусств в окружающей жизни, а затем боле</w:t>
      </w:r>
      <w:r w:rsidR="00684237">
        <w:rPr>
          <w:rFonts w:ascii="Times New Roman" w:hAnsi="Times New Roman" w:cs="Times New Roman"/>
          <w:sz w:val="24"/>
          <w:szCs w:val="24"/>
        </w:rPr>
        <w:t>е глубоко осознавать искусство.</w:t>
      </w:r>
    </w:p>
    <w:p w:rsidR="001B7CBD" w:rsidRPr="001B7CBD" w:rsidRDefault="001B7CBD" w:rsidP="001B7CBD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B7CBD">
        <w:rPr>
          <w:rFonts w:ascii="Times New Roman" w:hAnsi="Times New Roman" w:cs="Times New Roman"/>
          <w:b/>
          <w:color w:val="000000"/>
          <w:sz w:val="24"/>
          <w:szCs w:val="24"/>
        </w:rPr>
        <w:t>Описание места учебного предмета в учебном плане.</w:t>
      </w:r>
      <w:r w:rsidRPr="001B7CBD">
        <w:rPr>
          <w:rFonts w:ascii="Times New Roman" w:hAnsi="Times New Roman" w:cs="Times New Roman"/>
          <w:b/>
          <w:bCs/>
          <w:caps/>
          <w:color w:val="000000"/>
          <w:sz w:val="24"/>
          <w:szCs w:val="24"/>
        </w:rPr>
        <w:t xml:space="preserve">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В Федеральном базисном учебном плане в 4 классе на изучение изобразительного искусства отводится 1 час в неделю, всего 34 часа (34 учебные недели). </w:t>
      </w:r>
    </w:p>
    <w:p w:rsidR="001B7CBD" w:rsidRPr="001B7CBD" w:rsidRDefault="001B7CBD" w:rsidP="001B7CBD">
      <w:pPr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B7CBD">
        <w:rPr>
          <w:rFonts w:ascii="Times New Roman" w:hAnsi="Times New Roman" w:cs="Times New Roman"/>
          <w:b/>
          <w:sz w:val="24"/>
          <w:szCs w:val="24"/>
        </w:rPr>
        <w:t xml:space="preserve">Учебно-тематическое планирование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320"/>
        <w:gridCol w:w="5453"/>
      </w:tblGrid>
      <w:tr w:rsidR="001B7CBD" w:rsidRPr="001B7CBD" w:rsidTr="001B7C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1B7CBD" w:rsidRPr="001B7CBD" w:rsidTr="001B7C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bCs/>
                <w:sz w:val="24"/>
                <w:szCs w:val="24"/>
              </w:rPr>
              <w:t>Истоки родного искусства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</w:tr>
      <w:tr w:rsidR="001B7CBD" w:rsidRPr="001B7CBD" w:rsidTr="001B7C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bCs/>
                <w:sz w:val="24"/>
                <w:szCs w:val="24"/>
              </w:rPr>
              <w:t>Древние города нашей земли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7ч.</w:t>
            </w:r>
          </w:p>
        </w:tc>
      </w:tr>
      <w:tr w:rsidR="001B7CBD" w:rsidRPr="001B7CBD" w:rsidTr="001B7C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bCs/>
                <w:sz w:val="24"/>
                <w:szCs w:val="24"/>
              </w:rPr>
              <w:t>Каждый народ – художник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11ч.</w:t>
            </w:r>
          </w:p>
        </w:tc>
      </w:tr>
      <w:tr w:rsidR="001B7CBD" w:rsidRPr="001B7CBD" w:rsidTr="001B7CBD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 объединяет народы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8ч.</w:t>
            </w:r>
          </w:p>
        </w:tc>
      </w:tr>
      <w:tr w:rsidR="001B7CBD" w:rsidRPr="001B7CBD" w:rsidTr="001B7CBD"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5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CBD" w:rsidRPr="001B7CBD" w:rsidRDefault="001B7CB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CBD">
              <w:rPr>
                <w:rFonts w:ascii="Times New Roman" w:hAnsi="Times New Roman" w:cs="Times New Roman"/>
                <w:sz w:val="24"/>
                <w:szCs w:val="24"/>
              </w:rPr>
              <w:t>Всего: 34ч.</w:t>
            </w:r>
          </w:p>
        </w:tc>
      </w:tr>
    </w:tbl>
    <w:p w:rsidR="001B7CBD" w:rsidRPr="001B7CBD" w:rsidRDefault="001B7CBD" w:rsidP="001B7CBD">
      <w:pPr>
        <w:ind w:firstLine="709"/>
        <w:jc w:val="both"/>
        <w:rPr>
          <w:rFonts w:ascii="Times New Roman" w:eastAsia="MS Mincho" w:hAnsi="Times New Roman" w:cs="Times New Roman"/>
          <w:b/>
          <w:sz w:val="24"/>
          <w:szCs w:val="24"/>
          <w:lang w:eastAsia="ja-JP"/>
        </w:rPr>
      </w:pPr>
      <w:bookmarkStart w:id="12" w:name="_Toc339973319"/>
      <w:bookmarkEnd w:id="12"/>
      <w:r w:rsidRPr="001B7C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</w:t>
      </w:r>
    </w:p>
    <w:p w:rsidR="00684237" w:rsidRDefault="001B7CBD" w:rsidP="001B7C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1B7CBD" w:rsidRPr="001B7CBD" w:rsidRDefault="001B7CBD" w:rsidP="001B7CB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CBD">
        <w:rPr>
          <w:rFonts w:ascii="Times New Roman" w:hAnsi="Times New Roman" w:cs="Times New Roman"/>
          <w:b/>
          <w:sz w:val="28"/>
          <w:szCs w:val="28"/>
        </w:rPr>
        <w:t>Содержание разделов   учебного курса</w:t>
      </w:r>
      <w:r w:rsidRPr="001B7CBD">
        <w:rPr>
          <w:rFonts w:ascii="Times New Roman" w:hAnsi="Times New Roman" w:cs="Times New Roman"/>
          <w:sz w:val="28"/>
          <w:szCs w:val="28"/>
        </w:rPr>
        <w:t xml:space="preserve"> </w:t>
      </w:r>
      <w:r w:rsidRPr="001B7CBD">
        <w:rPr>
          <w:rFonts w:ascii="Times New Roman" w:hAnsi="Times New Roman" w:cs="Times New Roman"/>
          <w:b/>
          <w:sz w:val="28"/>
          <w:szCs w:val="28"/>
        </w:rPr>
        <w:t>(34часа)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Истоки родного искусства  (8часов)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Знакомство с истоками родного искусства – это знакомство со своей Родиной. В постройках, предметах быта, в том, как люди одеваются и украшают одежду, раскрывается их представление о мире, красоте человека. Роль природных условий в характере традиционной культуры народа. Гармония жилья с природой. Природные материалы и их эстетика. Польза и красота в традиционных постройках. Дерево как традиционный материал. Деревня – деревянный мир. Изображение традиционной сельской жизни в произведениях русских художников. Эстетика труда и празднества.</w:t>
      </w:r>
    </w:p>
    <w:p w:rsidR="001B7CBD" w:rsidRPr="001B7CBD" w:rsidRDefault="001B7CBD" w:rsidP="001B7CBD">
      <w:pPr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Древние города нашей земли (7часов)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Красота и неповторимость архитектурных ансамблей Древней Руси. Конструктивные особенности русского города-крепости. Крепостные стены и башни как архитектурные постройки. Древнерусский каменный храм. Конструкция и художественный образ, символика архитектуры православного храма. Общий характер и архитектурное своеобразие древних русских городов (Новгород, Псков, Владимир, Суздаль, Ростов и др.). Памятники древнего зодчества Москвы. Особенности архитектуры храма и городской усадьбы. Соответствие одежды человека и окружающей его предметной среды. Конструктивное и композиционное мышление, чувство пропорций, соотношения частей при формировании образа.</w:t>
      </w:r>
    </w:p>
    <w:p w:rsidR="001B7CBD" w:rsidRPr="001B7CBD" w:rsidRDefault="001B7CBD" w:rsidP="001B7CBD">
      <w:pPr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Каждый народ – художник (11 часов)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Представление о богатстве и многообразии художественных культур мира. Отношения человека и природы и их выражение в духовной ценности традиционной культуры народа, в особой манере понимать явления жизни. Природные материалы и их роль в характере национальных построек и предметов традиционного быта. Выражение в предметном мире, костюме, укладе жизни представлений о красоте и устройстве мира. Художественная культура — это пространственно-предметный мир, в котором выражается душа народа. Формирование эстетического отношения к иным художественным культурам. Формирование понимания единства культуры человечества и способности искусства объединять разные народы, способствовать взаимопониманию.</w:t>
      </w:r>
    </w:p>
    <w:p w:rsidR="001B7CBD" w:rsidRPr="001B7CBD" w:rsidRDefault="001B7CBD" w:rsidP="001B7CBD">
      <w:pPr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Искусство объединяет народы (8 часов)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От представлений о великом многообразии культур мира – к представлению о едином для всех народов понимании красоты и безобразия, коренных явлений жизни. Вечные темы в искусстве: материнство, уважение к старшим, защита Отечества, способность сопереживать людям, способность утверждать добро. Изобразительное искусство выражает глубокие чувства и переживания людей, духовную жизнь человека. Искусство передает опыт чувств и переживаний от поколения к поколению. Восприятие произведений искусства – творчество зрителя, влияющее на его внутренний мир и представления о жизни.</w:t>
      </w:r>
    </w:p>
    <w:p w:rsidR="001B7CBD" w:rsidRDefault="001B7CBD" w:rsidP="001B7CBD">
      <w:pPr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1B7CBD" w:rsidRDefault="001B7CBD" w:rsidP="001B7C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CBD" w:rsidRDefault="001B7CBD" w:rsidP="001B7C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CBD" w:rsidRDefault="001B7CBD" w:rsidP="001B7C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7CBD" w:rsidRPr="001B7CBD" w:rsidRDefault="001B7CBD" w:rsidP="001B7CB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CBD">
        <w:rPr>
          <w:rFonts w:ascii="Times New Roman" w:hAnsi="Times New Roman" w:cs="Times New Roman"/>
          <w:b/>
          <w:sz w:val="28"/>
          <w:szCs w:val="28"/>
        </w:rPr>
        <w:t>Содержание программы (34часа)</w:t>
      </w:r>
    </w:p>
    <w:p w:rsidR="001B7CBD" w:rsidRPr="001B7CBD" w:rsidRDefault="001B7CBD" w:rsidP="001B7CBD">
      <w:pPr>
        <w:pStyle w:val="c0"/>
        <w:numPr>
          <w:ilvl w:val="0"/>
          <w:numId w:val="2"/>
        </w:numPr>
        <w:spacing w:before="0" w:beforeAutospacing="0" w:after="0" w:afterAutospacing="0" w:line="301" w:lineRule="atLeast"/>
        <w:ind w:right="980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Истоки искусства твоего народа (8ч)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Практическая работа на уроках должна совмещать индивидуальные и коллективные формы творчества.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left="106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Пейзаж родной земли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Характерные черты, своеобразие родного пейзажа. Изображение пейзажа нашей средней полосы, выявление его особой красоты.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 xml:space="preserve">        Образ традиционного русского дома (избы)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Знакомство с конструкцией избы, значение ее частей. Моделирование из бумаги (или лепка) избы. Индивидуально-коллективная работа.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Украшения деревянных построек и их значение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Единство</w:t>
      </w:r>
      <w:r w:rsidRPr="001B7CBD">
        <w:rPr>
          <w:rStyle w:val="apple-converted-space"/>
          <w:color w:val="000000"/>
        </w:rPr>
        <w:t> </w:t>
      </w:r>
      <w:r w:rsidRPr="001B7CBD">
        <w:rPr>
          <w:rStyle w:val="c1"/>
          <w:b/>
          <w:bCs/>
          <w:color w:val="000000"/>
        </w:rPr>
        <w:t>в</w:t>
      </w:r>
      <w:r w:rsidRPr="001B7CBD">
        <w:rPr>
          <w:rStyle w:val="apple-converted-space"/>
          <w:b/>
          <w:bCs/>
          <w:color w:val="000000"/>
        </w:rPr>
        <w:t> </w:t>
      </w:r>
      <w:r w:rsidRPr="001B7CBD">
        <w:rPr>
          <w:color w:val="000000"/>
        </w:rPr>
        <w:t xml:space="preserve">работе трех Мастеров. Магические представления как поэтические образы мира. Изба — образ лица человека; окна, очи дома, украшались наличниками, фасад — лобной доской, </w:t>
      </w:r>
      <w:proofErr w:type="spellStart"/>
      <w:r w:rsidRPr="001B7CBD">
        <w:rPr>
          <w:color w:val="000000"/>
        </w:rPr>
        <w:t>причелинами</w:t>
      </w:r>
      <w:proofErr w:type="spellEnd"/>
      <w:r w:rsidRPr="001B7CBD">
        <w:rPr>
          <w:color w:val="000000"/>
        </w:rPr>
        <w:t>. Украшение «деревянных» построек, созданных на прошлом уроке (индивидуально или коллективно). Дополнительно — изображение избы (гуашь, кисти).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Деревня</w:t>
      </w:r>
      <w:r w:rsidRPr="001B7CBD">
        <w:rPr>
          <w:rStyle w:val="apple-converted-space"/>
          <w:b/>
          <w:bCs/>
          <w:color w:val="000000"/>
        </w:rPr>
        <w:t> </w:t>
      </w:r>
      <w:r w:rsidRPr="001B7CBD">
        <w:rPr>
          <w:color w:val="000000"/>
        </w:rPr>
        <w:t>—</w:t>
      </w:r>
      <w:r w:rsidRPr="001B7CBD">
        <w:rPr>
          <w:rStyle w:val="apple-converted-space"/>
          <w:color w:val="000000"/>
        </w:rPr>
        <w:t> </w:t>
      </w:r>
      <w:r w:rsidRPr="001B7CBD">
        <w:rPr>
          <w:rStyle w:val="c1"/>
          <w:b/>
          <w:bCs/>
          <w:color w:val="000000"/>
        </w:rPr>
        <w:t>деревянный мир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Знакомство с русской деревянной архитектурой: избы, ворота, амбары, колодцы... Деревянное церковное зодчество. Изображение деревни — коллективное панно или индивидуальная работа.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Образ красоты человека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>У каждого народа складывается свой образ женской и мужской красоты. Это выражает традиционная народная одежда. Образ мужчины неотделим от его труда. В нем соединены представления о могучей силе и доброте — «добрый молодец». В образе женской красоты всегда выражается способность людей мечтать, стремление преодолеть повседневность. Красота тоже оберег. Женские образы глубоко связаны с образом птицы счастья («лебедушка»).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Изображение женских и мужских народных образов индивидуально или для панно. Фигуры вклеивает в панно группа «главного художника». Обратить внимание, что фигуры в детских работах должны быть в движении, не должны напоминать выставку одежды. При наличии дополнительных уроков — изготовление кукол по типу народных тряпичных или лепных фигур для уже созданной «деревни».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Народные праздники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Роль праздников в жизни людей. Календарные праздники: осенний праздник урожая, ярмарки и т. д. Праздник — это образ идеальной, счастливой жизни.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Создание работ на тему народного праздника с обобщением материала темы.</w:t>
      </w:r>
    </w:p>
    <w:p w:rsidR="001B7CBD" w:rsidRPr="001B7CBD" w:rsidRDefault="001B7CBD" w:rsidP="001B7CBD">
      <w:pPr>
        <w:pStyle w:val="c0"/>
        <w:numPr>
          <w:ilvl w:val="0"/>
          <w:numId w:val="2"/>
        </w:numPr>
        <w:spacing w:before="0" w:beforeAutospacing="0" w:after="0" w:afterAutospacing="0" w:line="301" w:lineRule="atLeast"/>
        <w:ind w:right="1036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Древние города твоей земли (7ч)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>Каждый город особенный. У него свое неповторимое лицо, свой характер. Каждый город имеет особую судьбу. Его здания в своем облике запечатлели исторический путь народа, события его жизни. Слово «город» произошло от слов «городить», «огораживать» крепостной стеной. На высоких холмах, отражаясь в реках и озерах, росли города с белизной стен, куполами храмов, перезвоном колоколов. Таких городов больше нигде нет.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Нужно раскрыть красоту городов родной земли, мудрость их архитектурной организации.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Древнерусский город-крепость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Изучение конструкций и пропорций крепостных башен городов. Постройка крепостных стен и башен из бумаги или пластилина. Возможен изобразительный вариант выполнения задания.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Древние соборы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Соборы воплощали красоту, могущество и силу государства. Они являлись архитектурным и смысловым центром города. Это были святыни города.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lastRenderedPageBreak/>
        <w:t>Знакомство с архитектурой древнерусского каменного храма. Конструкция, символика храма. «Постройка» древнего собора из бумаги. Коллективная работа.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Древний город и его жители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Моделирование всего жилого наполнения города. Завершение «постройки» древнего города. Возможный вариант: изображение древнерусского города.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Древнерусские воины-защитники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Изображение древнерусских воинов, княжеской дружины. Одежда и оружие воинов.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Древние города Русской земли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 xml:space="preserve">Знакомство со своеобразием разных городов — Москвы, Новгорода, Пскова, Владимира, Суздаля и др. Они похожи и </w:t>
      </w:r>
      <w:proofErr w:type="gramStart"/>
      <w:r w:rsidRPr="001B7CBD">
        <w:rPr>
          <w:color w:val="000000"/>
        </w:rPr>
        <w:t>непохожи  между собой</w:t>
      </w:r>
      <w:proofErr w:type="gramEnd"/>
      <w:r w:rsidRPr="001B7CBD">
        <w:rPr>
          <w:color w:val="000000"/>
        </w:rPr>
        <w:t>. Изображение разных характеров русских городов. Практическая работа или беседа.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Узорочье теремов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Образы теремной архитектуры. Расписные интерьеры, изразцы. Изображение интерьера палаты — подготовка фона для следующего задания.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Праздничный пир в теремных палатах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Коллективное аппликативное панно или индивидуальные изображения пира.</w:t>
      </w:r>
    </w:p>
    <w:p w:rsidR="001B7CBD" w:rsidRPr="001B7CBD" w:rsidRDefault="001B7CBD" w:rsidP="001B7CBD">
      <w:pPr>
        <w:pStyle w:val="c0"/>
        <w:numPr>
          <w:ilvl w:val="0"/>
          <w:numId w:val="2"/>
        </w:numPr>
        <w:spacing w:before="0" w:beforeAutospacing="0" w:after="0" w:afterAutospacing="0" w:line="301" w:lineRule="atLeast"/>
        <w:ind w:right="980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Каждый народ — художник (11 ч)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proofErr w:type="gramStart"/>
      <w:r w:rsidRPr="001B7CBD">
        <w:rPr>
          <w:color w:val="000000"/>
        </w:rPr>
        <w:t>Учитель может выбрать три культуры: это культура Древней Греции, средневековой (готической) Европы и  Японии  как пример культуры Востока, Но учитель может взять для изучения, например, Египет, Китай, Индию и т. д. Важно осознание детьми  того, что мир художественной жизни на Земле чрезвычайно многолик и через искусство мы приобщаемся  к мировосприятию, к душе разных народов, сопереживаем им. Именно это нужно формировать</w:t>
      </w:r>
      <w:proofErr w:type="gramEnd"/>
      <w:r w:rsidRPr="001B7CBD">
        <w:rPr>
          <w:color w:val="000000"/>
        </w:rPr>
        <w:t xml:space="preserve"> на таких уроках.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 xml:space="preserve">Есть удобный методический игровой прием, чтобы увидеть целостно образ культуры: путешествие сказочного героя по разным странам (Садко, </w:t>
      </w:r>
      <w:proofErr w:type="spellStart"/>
      <w:r w:rsidRPr="001B7CBD">
        <w:rPr>
          <w:color w:val="000000"/>
        </w:rPr>
        <w:t>Синдбад</w:t>
      </w:r>
      <w:proofErr w:type="spellEnd"/>
      <w:r w:rsidRPr="001B7CBD">
        <w:rPr>
          <w:color w:val="000000"/>
        </w:rPr>
        <w:t>-мореход, Одиссей, аргонавты и т. д.).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3"/>
          <w:i/>
          <w:iCs/>
          <w:color w:val="000000"/>
        </w:rPr>
        <w:t>Каждая культура просматривается по четырем параметрам: природа, характер построек, люди в этой среде и праздники народов как выражение представлений</w:t>
      </w:r>
      <w:r w:rsidRPr="001B7CBD">
        <w:rPr>
          <w:rStyle w:val="apple-converted-space"/>
          <w:i/>
          <w:iCs/>
          <w:color w:val="000000"/>
        </w:rPr>
        <w:t> </w:t>
      </w:r>
      <w:r w:rsidRPr="001B7CBD">
        <w:rPr>
          <w:color w:val="000000"/>
        </w:rPr>
        <w:t>о</w:t>
      </w:r>
      <w:r w:rsidRPr="001B7CBD">
        <w:rPr>
          <w:rStyle w:val="apple-converted-space"/>
          <w:color w:val="000000"/>
        </w:rPr>
        <w:t> </w:t>
      </w:r>
      <w:r w:rsidRPr="001B7CBD">
        <w:rPr>
          <w:rStyle w:val="c13"/>
          <w:i/>
          <w:iCs/>
          <w:color w:val="000000"/>
        </w:rPr>
        <w:t>счастье и красоте жизни.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Образ художественной культуры Древней Греции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 xml:space="preserve">Древнегреческое понимание красоты человека — мужской и женской — на примере скульптурных произведений Мирона, </w:t>
      </w:r>
      <w:proofErr w:type="spellStart"/>
      <w:r w:rsidRPr="001B7CBD">
        <w:rPr>
          <w:color w:val="000000"/>
        </w:rPr>
        <w:t>Поликлета</w:t>
      </w:r>
      <w:proofErr w:type="spellEnd"/>
      <w:r w:rsidRPr="001B7CBD">
        <w:rPr>
          <w:color w:val="000000"/>
        </w:rPr>
        <w:t>, Фидия (человек является «мерой всех вещей»). Размеры, пропорции, конструкции храмов гармонично соотносились с человеком. Восхищение гармоничным, спортивно развитым человеком — особенность Древней Греции. Изображение фигур олимпийских спортсменов (фигуры в движении) и участников шествия (фигуры в одеждах).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>Гармония человека с окружающей природой и архитектурой. Представление о дорической («мужественной») и ионической («женственной») ордерных системах как характере пропорций в построении греческого храма. Создание образов греческих храмов (</w:t>
      </w:r>
      <w:proofErr w:type="spellStart"/>
      <w:r w:rsidRPr="001B7CBD">
        <w:rPr>
          <w:color w:val="000000"/>
        </w:rPr>
        <w:t>полуобъемные</w:t>
      </w:r>
      <w:proofErr w:type="spellEnd"/>
      <w:r w:rsidRPr="001B7CBD">
        <w:rPr>
          <w:color w:val="000000"/>
        </w:rPr>
        <w:t xml:space="preserve"> или плоские аппликации) для панно или объемное моделирование из бумаги.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 xml:space="preserve">Создание панно «Древнегреческие праздники». Это могут быть Олимпийские игры или праздник </w:t>
      </w:r>
      <w:proofErr w:type="spellStart"/>
      <w:r w:rsidRPr="001B7CBD">
        <w:rPr>
          <w:color w:val="000000"/>
        </w:rPr>
        <w:t>ВеликихПанафиней</w:t>
      </w:r>
      <w:proofErr w:type="spellEnd"/>
      <w:r w:rsidRPr="001B7CBD">
        <w:rPr>
          <w:color w:val="000000"/>
        </w:rPr>
        <w:t xml:space="preserve"> (торжественное шествие в честь красоты человека, его физического совершенства и силы, которым греки поклонялись).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Образ художественной культуры Японии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Характерное для японских художников изображение природы через детали: ветка дерева с птичкой; цветок с бабочкой; трава с кузнечиками, стрекозами; ветка цветущей вишни.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Изображение японок в национальной одежде (кимоно) с передачей характерных черт лица, прически, движения, фигуры.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Коллективное панно «Праздник цветения сакуры» или «Праздник хризантем». Отдельные фигуры выполняются индивидуально и вклеиваются затем в общее панно. Группа «главного художника» работает над фоном панно.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Образ художественной культуры средневековой Западной Европы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lastRenderedPageBreak/>
        <w:t>Ремесленные цеха были отличительной чертой этих городов. Каждый цех имел свои одежды, свои знаки отличия, гербы, и члены его гордились своим мастерством, своей общностью.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>Работа над панно «Праздник цехов ремесленников на городской площади» с подготовительными этапами изучения архитектуры, одежды человека и его окружения (предметный мир).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Многообразие художественных культур в мире (обобщение темы)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>Выставка детских работ. Проведение беседы для закрепления в сознании детей темы «Каждый народ — художник» как ведущей темы года. Итогом беседы должно осознание  того, что постройки, одежды, украшения у различных народов очень разные.</w:t>
      </w:r>
    </w:p>
    <w:p w:rsidR="001B7CBD" w:rsidRPr="001B7CBD" w:rsidRDefault="001B7CBD" w:rsidP="001B7CBD">
      <w:pPr>
        <w:pStyle w:val="c0"/>
        <w:numPr>
          <w:ilvl w:val="0"/>
          <w:numId w:val="2"/>
        </w:numPr>
        <w:spacing w:before="0" w:beforeAutospacing="0" w:after="0" w:afterAutospacing="0" w:line="301" w:lineRule="atLeast"/>
        <w:ind w:right="980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Искусство объединяет народы (8 ч)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Последняя тема завершает программу начальной школы, заканчивается первый этап обучения. Педагогу необходимо завершить основные линии осознания искусства ребенком.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Темы в течение года раскрывали богатство и разнообразие представлений народов о красоте явлений жизни. Здесь все — и понимание природы, и связь с ней построек, и одежда, и праздники и т. д. Дети должны были осознать: прекрасно именно то, что человечество столь богато различными художественными культурами и что они не случайно разные.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color w:val="000000"/>
        </w:rPr>
        <w:t>Теперь задачи принципиально меняются — от представлений о великом многообразии к представлениям о единстве для всех народов понимания красоты (или безобразия) коренных явлений жизни.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Общими для всех народов являются представления не о внешних проявлениях, а о самых глубинных, не подчиненных внешним условиям природы и истории.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Все народы воспевают материнство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Для каждого человека на свете отношение к матери особое. В искусстве разных народов есть тема воспевания материнства, матери, дающей жизнь. Существуют великие произведения искусства на эту тему, понятные всем людям.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22" w:firstLine="708"/>
        <w:jc w:val="both"/>
        <w:rPr>
          <w:color w:val="000000"/>
        </w:rPr>
      </w:pPr>
      <w:r w:rsidRPr="001B7CBD">
        <w:rPr>
          <w:color w:val="000000"/>
        </w:rPr>
        <w:t>Дети по представлению изображают мать и дитя, стремясь выразить их единство, ласку, отношение друг к другу.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Все народы воспевают мудрость старости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Есть красота внешняя и внутренняя — красота душевной жизни, красота, в которой выражен жизненный опыт, красота связи поколений.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22" w:firstLine="708"/>
        <w:jc w:val="both"/>
        <w:rPr>
          <w:color w:val="000000"/>
        </w:rPr>
      </w:pPr>
      <w:r w:rsidRPr="001B7CBD">
        <w:rPr>
          <w:color w:val="000000"/>
        </w:rPr>
        <w:t xml:space="preserve">Изображение любимого пожилого человека. Главное — </w:t>
      </w:r>
      <w:proofErr w:type="spellStart"/>
      <w:r w:rsidRPr="001B7CBD">
        <w:rPr>
          <w:color w:val="000000"/>
        </w:rPr>
        <w:t>этостремление</w:t>
      </w:r>
      <w:proofErr w:type="spellEnd"/>
      <w:r w:rsidRPr="001B7CBD">
        <w:rPr>
          <w:color w:val="000000"/>
        </w:rPr>
        <w:t xml:space="preserve"> выразить его внутренний мир.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Сопереживание — великая тема искусства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С древнейших времен искусство стремилось вызвать сопереживание зрителя. Искусство воздействует на наши чувства. Изображение страдания в искусстве. Через искусство художник выражает свое сочувствие страдающим, учит сопереживать чужому горю, чужому страданию.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14" w:firstLine="708"/>
        <w:jc w:val="both"/>
        <w:rPr>
          <w:color w:val="000000"/>
        </w:rPr>
      </w:pPr>
      <w:r w:rsidRPr="001B7CBD">
        <w:rPr>
          <w:color w:val="000000"/>
        </w:rPr>
        <w:t>Создание рисунка с драматическим сюжетом, придуманным автором (больное животное, погибшее дерево и т. д.).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Герои, борцы и защитники</w:t>
      </w:r>
      <w:proofErr w:type="gramStart"/>
      <w:r w:rsidRPr="001B7CBD">
        <w:rPr>
          <w:color w:val="000000"/>
        </w:rPr>
        <w:t>   В</w:t>
      </w:r>
      <w:proofErr w:type="gramEnd"/>
      <w:r w:rsidRPr="001B7CBD">
        <w:rPr>
          <w:color w:val="000000"/>
        </w:rPr>
        <w:t xml:space="preserve"> борьбе за свободу, справедливость все народы видят проявление духовной красоты. Все народы воспевают своих героев. У каждого народа многие произведения изобразительного искусства, скульптуры, музыки, литературы посвящены этой теме. Героическая тема в искусстве разных народов. Эскиз памятника герою, выбранному автором (ребенком).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Юность и надежды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Тема детства, юности в искусстве. Изображение радости детства, мечты ребенка о счастье, подвигах, путешествиях, открытиях.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firstLine="708"/>
        <w:jc w:val="both"/>
        <w:rPr>
          <w:color w:val="000000"/>
        </w:rPr>
      </w:pPr>
      <w:r w:rsidRPr="001B7CBD">
        <w:rPr>
          <w:rStyle w:val="c1"/>
          <w:b/>
          <w:bCs/>
          <w:color w:val="000000"/>
        </w:rPr>
        <w:t>Искусство</w:t>
      </w:r>
      <w:r w:rsidRPr="001B7CBD">
        <w:rPr>
          <w:rStyle w:val="apple-converted-space"/>
          <w:b/>
          <w:bCs/>
          <w:color w:val="000000"/>
        </w:rPr>
        <w:t> </w:t>
      </w:r>
      <w:r w:rsidRPr="001B7CBD">
        <w:rPr>
          <w:color w:val="000000"/>
        </w:rPr>
        <w:t>народов мира (обобщение темы)</w:t>
      </w:r>
    </w:p>
    <w:p w:rsidR="001B7CBD" w:rsidRPr="001B7CBD" w:rsidRDefault="001B7CBD" w:rsidP="001B7CBD">
      <w:pPr>
        <w:pStyle w:val="c0"/>
        <w:spacing w:before="0" w:beforeAutospacing="0" w:after="0" w:afterAutospacing="0" w:line="301" w:lineRule="atLeast"/>
        <w:ind w:right="8" w:firstLine="708"/>
        <w:jc w:val="both"/>
        <w:rPr>
          <w:color w:val="000000"/>
        </w:rPr>
      </w:pPr>
      <w:r w:rsidRPr="001B7CBD">
        <w:rPr>
          <w:color w:val="000000"/>
        </w:rPr>
        <w:t>Итоговая выставка работ. Обсуждение творческих работ учащихся.</w:t>
      </w:r>
    </w:p>
    <w:p w:rsidR="00684237" w:rsidRDefault="001B7CBD" w:rsidP="001B7CBD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Pr="001B7C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4237" w:rsidRDefault="00684237" w:rsidP="001B7CBD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84237" w:rsidRDefault="00684237" w:rsidP="001B7CBD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B7CBD" w:rsidRPr="001B7CBD" w:rsidRDefault="001B7CBD" w:rsidP="001B7CBD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 xml:space="preserve"> Требования к уровню подготовки учащихся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339973320"/>
      <w:bookmarkEnd w:id="13"/>
      <w:r w:rsidRPr="001B7CBD">
        <w:rPr>
          <w:rFonts w:ascii="Times New Roman" w:hAnsi="Times New Roman" w:cs="Times New Roman"/>
          <w:sz w:val="24"/>
          <w:szCs w:val="24"/>
        </w:rPr>
        <w:t xml:space="preserve"> В результате изучения изобразительного искусства в начальной школе у выпускников будут сформированы основы художественной культуры: представления о специфике изобразительного искусства, потребность в художественном творчестве и в общении с искусством, первоначальные понятия о выразительных возможностях языка искусства. Начнут развиваться образное мышление и воображение, учебно-творческие способности, формироваться основы анализа произведения искусства; будут проявляться эмоционально-ценностное отношение к миру и художественный вкус. Учащиеся овладеют практическими умениями и навыками в восприятии произведений пластических искусств и в различных видах художественной деятельности: рисунке, живописи, скульптуре, художественном конструировании, декоративно-прикладном искусстве.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Раздел</w:t>
      </w:r>
      <w:r w:rsidRPr="001B7CBD">
        <w:rPr>
          <w:rFonts w:ascii="Times New Roman" w:hAnsi="Times New Roman" w:cs="Times New Roman"/>
          <w:b/>
          <w:bCs/>
          <w:sz w:val="24"/>
          <w:szCs w:val="24"/>
        </w:rPr>
        <w:t xml:space="preserve"> «Истоки родного искусства», «Древние города нашей земли»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•различать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различать основные виды и жанры пластических искусств, понимать их специфику;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эмоционально-ценностно относиться к природе, человеку, обществу; различать и передавать в художественно-творческой деятельности характер, эмоциональные состояния и свое отношение к ним средствами художественного языка;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узнавать, воспринимать, описывать и эмоционально оценивать шедевры русского и мирового искусства, изображающие природу, человека, различные стороны (разнообразие, красоту, трагизм и т. д.) окружающего мира и жизненных явлений;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называть ведущие художественные музеи России и художественные музеи своего региона.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воспринимать произведения изобразительного искусства, участвовать в обсуждении их содержания и выразительных средств, объяснять сюжеты и содержание знакомых произведений;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видеть проявления художественной культуры вокруг: музеи искусства, архитектура, скульптура, дизайн, декоративные искусства в доме, на улице, в театре;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высказывать суждение о художественных произведениях, изображающих природу и человека в различных эмоциональных состояниях.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 w:rsidRPr="001B7CBD">
        <w:rPr>
          <w:rFonts w:ascii="Times New Roman" w:hAnsi="Times New Roman" w:cs="Times New Roman"/>
          <w:b/>
          <w:bCs/>
          <w:sz w:val="24"/>
          <w:szCs w:val="24"/>
        </w:rPr>
        <w:t>«Каждый народ - художник».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создавать простые композиции на заданную тему на плоскости и в пространстве;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lastRenderedPageBreak/>
        <w:t>•  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в собственной учебно-творческой деятельности;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создавать средствами живописи, графики, скульптуры, декоративно-прикладного искусства образ человека: передавать на плоскости и в объеме пропорции лица, фигуры; передавать характерные черты внешнего облика, одежды, украшений человека;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 (с учетом местных условий).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разнообразные эмоциональные состояния, используя различные оттенки цвета при создании живописных композиций на заданные темы;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моделировать новые формы, различные ситуации, путем трансформации известного создавать новые образы природы, человека, фантастического существа средствами изобразительного искусства и компьютерной графики;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pacing w:val="30"/>
          <w:sz w:val="24"/>
          <w:szCs w:val="24"/>
        </w:rPr>
        <w:t>Раздел</w:t>
      </w:r>
      <w:r w:rsidRPr="001B7CBD">
        <w:rPr>
          <w:rFonts w:ascii="Times New Roman" w:hAnsi="Times New Roman" w:cs="Times New Roman"/>
          <w:b/>
          <w:bCs/>
          <w:sz w:val="24"/>
          <w:szCs w:val="24"/>
        </w:rPr>
        <w:t xml:space="preserve"> «Искусство объединяет народы».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осознавать главные темы искусства и отражать их в собственной художественно-творческой деятельности;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• 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, усвоенные способы действия;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передавать характер и намерения объекта (природы, человека, сказочного героя, предмета, явления и т. д.) в живописи, графике и скульптуре, выражая свое отношение к качествам данного объекта.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видеть, чувствовать и изображать красоту и разнообразие природы, человека, зданий, предметов;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lastRenderedPageBreak/>
        <w:t>•  понимать и передавать в художественной работе разницу представлений о красоте человека в разных культурах мира, проявлять терпимость к другим вкусам и мнениям;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изображать пейзажи, натюрморты, портреты, выражая к ним свое эмоциональное отношение;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изображать многофигурные композиции на значимые жизненные темы и участвовать в коллективных работах на эти темы.</w:t>
      </w:r>
      <w:r w:rsidRPr="001B7C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B7CBD" w:rsidRPr="001B7CBD" w:rsidRDefault="001B7CBD" w:rsidP="001B7CBD">
      <w:pPr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sz w:val="24"/>
          <w:szCs w:val="24"/>
        </w:rPr>
        <w:t xml:space="preserve">Знания и умения учащихся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 итоге освоения программы учащиеся должны: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усвоить основы трех видов художественной деятельности: изображение на плоскости и в объеме; постройка или художественное конструирование на плоскости, в объеме и пространстве; украшение или декоративная художественная деятельность с использованием различных художественных материалов;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приобрести первичные навыки художественной работы в следующих видах искусства: живопись, графика, скульптура, дизайн, начала архитектуры, декоративно-прикладные и народные формы искусства;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развить по возможности свои наблюдательные и познавательные способности, эмоциональную отзывчивость на эстетические явления в природе и деятельности человека;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развить фантазию, воображение, проявляющиеся в конкретных формах творческой художественной деятельности;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освоить выразительные возможности художественных материалов: гуашь, акварель, пастель и мелки, уголь, карандаш, пластилин, бумага для конструирования;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приобрести навыки художественного восприятия различных видов искусства; начальное понимание особенностей образного языка разных видов искусства и их социальной роли, то есть значение в жизни человека и общества;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научиться анализировать произведения искусства; обрести знание конкретных произведений выдающихся художников в различных видах искусства; научиться активно использовать художественные термины и понятия;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овладеть начальным опытом самостоятельной творческой деятельности, а также приобрести навыки коллективного творчества, умение взаимодействовать в процессе совместной художественной деятельности;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приобрести первичные навыки изображения предметного мира, изображения растений и животных, начальные навыки изображения пространства на плоскости и пространственных построений, первичные представления об изображении человека на плоскости и в объеме;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приобрести навыки общения через выражение художественного смысла, эмоционального состояния, своего отношения к творческой художественной деятельности, а также при восприятии произведений искусства и творчества своих товарищей;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•  приобрести знания о роли художника в различных сферах жизнедеятельности человека, о роли художника в организации форм общения людей, в создании среды жизни и предметного мира;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lastRenderedPageBreak/>
        <w:t>•  сформировать представления о деятельности художника в синтетических и зрелищных видах искусства (в театре и кино).</w:t>
      </w:r>
    </w:p>
    <w:p w:rsidR="001B7CBD" w:rsidRPr="001B7CBD" w:rsidRDefault="001B7CBD" w:rsidP="001B7CBD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B7CBD">
        <w:rPr>
          <w:rFonts w:ascii="Times New Roman" w:hAnsi="Times New Roman" w:cs="Times New Roman"/>
          <w:b/>
          <w:sz w:val="24"/>
          <w:szCs w:val="24"/>
        </w:rPr>
        <w:t xml:space="preserve">   Планируемые результаты освоения программы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iCs/>
          <w:sz w:val="24"/>
          <w:szCs w:val="24"/>
        </w:rPr>
        <w:t>Личностные</w:t>
      </w:r>
      <w:r w:rsidRPr="001B7CBD">
        <w:rPr>
          <w:rFonts w:ascii="Times New Roman" w:hAnsi="Times New Roman" w:cs="Times New Roman"/>
          <w:sz w:val="24"/>
          <w:szCs w:val="24"/>
        </w:rPr>
        <w:t xml:space="preserve"> результаты отражаются в индивидуальных качественных свойствах учащихся, которые они должны преобразовать в процессе освоения учебного предмета по программе «Изобразительное искусство»: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чувство гордости за культуру и искусство Родины, своего города;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уважительное отношение к культуре и искусству других народов нашей страны и мира в целом;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понимание особой роли культуры и искусства в жизни общества и каждого отдельного человека;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эстетических чувств, художественно-творческого мышления, наблюдательности и фантазии;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эстетических потребностей (потребностей в общении с искусством, природой, потребностей в творческом отношении к окружающему миру, потребностей в самостоятельной практической творческой деятельности), ценностей и чувств;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овладение навыками коллективной деятельности в процессе совместной творческой работы в команде одноклассников под руководством учителя;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умение сотрудничать с товарищами в процессе совместной деятельности, соотносить свою часть работы с общим замыслом;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умение обсуждать и анализировать собственную художественную деятельность и работу одноклассников с позиций творческих задач данной темы, с точки зрения содержания и средств его выражения.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B7CBD">
        <w:rPr>
          <w:rFonts w:ascii="Times New Roman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1B7C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B7CBD">
        <w:rPr>
          <w:rFonts w:ascii="Times New Roman" w:hAnsi="Times New Roman" w:cs="Times New Roman"/>
          <w:sz w:val="24"/>
          <w:szCs w:val="24"/>
        </w:rPr>
        <w:t xml:space="preserve">результаты характеризуют уровень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сформулированности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освоение способов решения проблем творческого и поискового характера;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овладение умением творческого видения с позиций художника, то есть умением сравнивать, анализировать, выделять главное, обобщать;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освоение начальных форм познавательной и личностной рефлексии;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овладение логическими действиями сравнения, анализа, синтеза, обобщения, классификации по родовидовым признакам;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lastRenderedPageBreak/>
        <w:t>– овладение умением вести диалог, распределять функции и роли в процессе выполнения коллективной творческой работы;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умение рационально строить самостоятельную творческую деятельность, умение организовать место занятий;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осознанное стремление к освоению новых знаний и умений, к достижению более высоких и оригинальных творческих результатов.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iCs/>
          <w:sz w:val="24"/>
          <w:szCs w:val="24"/>
        </w:rPr>
        <w:t>Предметные</w:t>
      </w:r>
      <w:r w:rsidRPr="001B7CBD">
        <w:rPr>
          <w:rFonts w:ascii="Times New Roman" w:hAnsi="Times New Roman" w:cs="Times New Roman"/>
          <w:sz w:val="24"/>
          <w:szCs w:val="24"/>
        </w:rPr>
        <w:t xml:space="preserve"> результаты 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овладение практическими умениями и навыками в восприятии, анализе и оценке произведений искусства;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знание видов художественной деятельности: изобразительной (живопись, графика, скульптура), конструктивной (дизайн и архитектура), декоративной (народные и прикладные виды искусства);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знание основных видов и жанров пространственно-визуальных искусств;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понимание образной природы искусства;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эстетическая оценка явлений природы, событий окружающего мира;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применение художественных умений, знаний и представлений в процессе выполнения художественно-творческих работ; 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– умение обсуждать и анализировать произведения искусства, выражая суждения о содержании, сюжетах и выразительных средствах;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усвоение названий ведущих художественных музеев России и художественных музеев своего региона;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lastRenderedPageBreak/>
        <w:t>– умение видеть проявления визуально-пространственных искусств в окружающей жизни: в доме, на улице, в театре, на празднике;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способность использовать в художественно-творческой деятельности различные художественные материалы и художественные техники;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способность передавать в художественно-творческой деятельности характер, эмоциональные состояния и свое отношение к природе, человеку, обществу;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умение компоновать на плоскости листа и в объеме задуманный художественный образ;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– освоение умений применять в художественно-творческой деятельности основы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цветоведения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, основы графической грамоты; овладение навыками моделирования из бумаги, лепки из пластилина, навыками изображения средствами аппликации и коллажа;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умение характеризовать и эстетически оценивать разнообразие и красоту природы различных регионов нашей страны; умение рассуждать 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– изображение в творческих работах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 способность эстетически, эмоционально воспринимать красоту городов, сохранивших исторический облик, – свидетелей нашей истории; умение приводить примеры произведений искусства, выражающих красоту мудрости и богатой духовной жизни, красоту внутреннего мира человека.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</w:t>
      </w:r>
      <w:r w:rsidRPr="001B7CBD">
        <w:rPr>
          <w:rFonts w:ascii="Times New Roman" w:hAnsi="Times New Roman" w:cs="Times New Roman"/>
          <w:b/>
          <w:sz w:val="24"/>
          <w:szCs w:val="24"/>
        </w:rPr>
        <w:t>Система оценки достижения планируемых результатов. Критерии оценивания.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7CBD">
        <w:rPr>
          <w:rFonts w:ascii="Times New Roman" w:hAnsi="Times New Roman" w:cs="Times New Roman"/>
          <w:sz w:val="24"/>
          <w:szCs w:val="24"/>
        </w:rPr>
        <w:t>Объектом оценки результатов освоения программы по предмету  «Изобразительное искусство» является способность учащихся решать учебн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познавательные и учебно- практические задачи. Оценка достижения предметных результатов ведется как в ходе текущего и промежуточного оценивания, так и в ходе выполнения  итоговых проверочных  работ. Результаты накопленной оценки, полученной в ходе текущего и промежуточного оценивания, фиксируются в форме портфеля достижений и учитываются при определении итоговой оценки. Преодолению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неуспешности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отдельных учеников помогают коллективные работы, когда общий успех поглощает чью-то неудачу и способствует лучшему пониманию результата. Система коллективных работ дает возможность каждому ребенку действовать конструктивно в пределах своих возможностей.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Формами подведения итогов реализации программы являются тематические выставки.</w:t>
      </w:r>
    </w:p>
    <w:p w:rsidR="001B7CBD" w:rsidRPr="00684237" w:rsidRDefault="001B7CBD" w:rsidP="006842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>Оценка деятельности учащихся осуществляется в конце каждого занятия. Работы оцениваются качественно по уровню выполнения работы в целом (по качеству выполнения изучаемого приема или операции, по уровню творческой деятельности, самореализации, умению работать самостоятельно или в группе).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Критериями оценивания работ</w:t>
      </w:r>
      <w:r w:rsidRPr="001B7CBD">
        <w:rPr>
          <w:rFonts w:ascii="Times New Roman" w:hAnsi="Times New Roman" w:cs="Times New Roman"/>
          <w:sz w:val="24"/>
          <w:szCs w:val="24"/>
        </w:rPr>
        <w:t xml:space="preserve"> являются следующие параметры: оформление (Оригинальность дизайна, цветовое решение, оптимальность сочетания объектов), техника выполнения (оправданность выбранных средств, использование различных способов изображения), техническая реализации (сложность организации работы, соответствие рисунка заданной теме, название рисунка).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цифровой оценки (отметки)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«5» (отлично)</w:t>
      </w:r>
      <w:r w:rsidRPr="001B7CBD">
        <w:rPr>
          <w:rFonts w:ascii="Times New Roman" w:hAnsi="Times New Roman" w:cs="Times New Roman"/>
          <w:sz w:val="24"/>
          <w:szCs w:val="24"/>
        </w:rPr>
        <w:t xml:space="preserve"> – учащийся полностью справляется с поставленной целью урока; правильно излагает изученный материал и умеет применить полученные знания на практике; верно решает композицию рисунка, т.е. гармонично согласовывает между собой все компоненты изображения; умеет подметить и передать в изображении наиболее характерное.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«4» (хорошо)</w:t>
      </w:r>
      <w:r w:rsidRPr="001B7CBD">
        <w:rPr>
          <w:rFonts w:ascii="Times New Roman" w:hAnsi="Times New Roman" w:cs="Times New Roman"/>
          <w:sz w:val="24"/>
          <w:szCs w:val="24"/>
        </w:rPr>
        <w:t xml:space="preserve"> – учащийся полностью овладел программным материалом, но при изложении его допускает неточности второстепенного характера; гармонично согласовывает между собой все компоненты изображения; умеет подметить, но не совсем точно передает в изображении наиболее характерное.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«3» (удовлетворительно)-</w:t>
      </w:r>
      <w:r w:rsidRPr="001B7CBD">
        <w:rPr>
          <w:rFonts w:ascii="Times New Roman" w:hAnsi="Times New Roman" w:cs="Times New Roman"/>
          <w:sz w:val="24"/>
          <w:szCs w:val="24"/>
        </w:rPr>
        <w:t xml:space="preserve"> учащийся слабо справляется с поставленной целью урока; допускает неточность в изложении изученного материала.</w:t>
      </w:r>
    </w:p>
    <w:p w:rsidR="001B7CBD" w:rsidRPr="001B7CBD" w:rsidRDefault="001B7CBD" w:rsidP="006842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b/>
          <w:sz w:val="24"/>
          <w:szCs w:val="24"/>
        </w:rPr>
        <w:t>«2» (плохо)</w:t>
      </w:r>
      <w:r w:rsidRPr="001B7CBD">
        <w:rPr>
          <w:rFonts w:ascii="Times New Roman" w:hAnsi="Times New Roman" w:cs="Times New Roman"/>
          <w:sz w:val="24"/>
          <w:szCs w:val="24"/>
        </w:rPr>
        <w:t xml:space="preserve"> – учащийся допускает грубые ошибки в ответе; не справляется с поставленной целью урока.</w:t>
      </w:r>
    </w:p>
    <w:p w:rsidR="001B7CBD" w:rsidRPr="001B7CBD" w:rsidRDefault="001B7CBD" w:rsidP="001B7CBD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B7CBD">
        <w:rPr>
          <w:rFonts w:ascii="Times New Roman" w:hAnsi="Times New Roman" w:cs="Times New Roman"/>
          <w:b/>
          <w:sz w:val="24"/>
          <w:szCs w:val="24"/>
        </w:rPr>
        <w:t>Перечень учебно-методического комплекта:</w:t>
      </w:r>
      <w:r w:rsidRPr="001B7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B7CBD">
        <w:rPr>
          <w:rFonts w:ascii="Times New Roman" w:hAnsi="Times New Roman" w:cs="Times New Roman"/>
          <w:iCs/>
          <w:sz w:val="24"/>
          <w:szCs w:val="24"/>
        </w:rPr>
        <w:t>Неменская</w:t>
      </w:r>
      <w:proofErr w:type="spellEnd"/>
      <w:r w:rsidRPr="001B7CBD">
        <w:rPr>
          <w:rFonts w:ascii="Times New Roman" w:hAnsi="Times New Roman" w:cs="Times New Roman"/>
          <w:iCs/>
          <w:sz w:val="24"/>
          <w:szCs w:val="24"/>
        </w:rPr>
        <w:t>, Л. А.</w:t>
      </w:r>
      <w:r w:rsidRPr="001B7CBD">
        <w:rPr>
          <w:rFonts w:ascii="Times New Roman" w:hAnsi="Times New Roman" w:cs="Times New Roman"/>
          <w:sz w:val="24"/>
          <w:szCs w:val="24"/>
        </w:rPr>
        <w:t xml:space="preserve"> Изобразительное искусство. Каждый народ – художник. 4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. : учеб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. учреждений / Л. А.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; под ред. Б. М.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Просвещение, 2013.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B7CBD">
        <w:rPr>
          <w:rFonts w:ascii="Times New Roman" w:hAnsi="Times New Roman" w:cs="Times New Roman"/>
          <w:iCs/>
          <w:sz w:val="24"/>
          <w:szCs w:val="24"/>
        </w:rPr>
        <w:t>Неменский</w:t>
      </w:r>
      <w:proofErr w:type="spellEnd"/>
      <w:r w:rsidRPr="001B7CBD">
        <w:rPr>
          <w:rFonts w:ascii="Times New Roman" w:hAnsi="Times New Roman" w:cs="Times New Roman"/>
          <w:iCs/>
          <w:sz w:val="24"/>
          <w:szCs w:val="24"/>
        </w:rPr>
        <w:t>, Б. М.</w:t>
      </w:r>
      <w:r w:rsidRPr="001B7CBD">
        <w:rPr>
          <w:rFonts w:ascii="Times New Roman" w:hAnsi="Times New Roman" w:cs="Times New Roman"/>
          <w:sz w:val="24"/>
          <w:szCs w:val="24"/>
        </w:rPr>
        <w:t xml:space="preserve"> Изобразительное искусство. Рабочие программы. Предметная линия учебников под редакцией Б. М.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. 1–4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пособие для учителей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. учреждений / Б. М.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[и др.]. – М.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Просвещение, 2014.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1B7CBD">
        <w:rPr>
          <w:rFonts w:ascii="Times New Roman" w:hAnsi="Times New Roman" w:cs="Times New Roman"/>
          <w:iCs/>
          <w:sz w:val="24"/>
          <w:szCs w:val="24"/>
        </w:rPr>
        <w:t>Неменский</w:t>
      </w:r>
      <w:proofErr w:type="spellEnd"/>
      <w:r w:rsidRPr="001B7CBD">
        <w:rPr>
          <w:rFonts w:ascii="Times New Roman" w:hAnsi="Times New Roman" w:cs="Times New Roman"/>
          <w:iCs/>
          <w:sz w:val="24"/>
          <w:szCs w:val="24"/>
        </w:rPr>
        <w:t xml:space="preserve">, Б. М. </w:t>
      </w:r>
      <w:r w:rsidRPr="001B7CBD">
        <w:rPr>
          <w:rFonts w:ascii="Times New Roman" w:hAnsi="Times New Roman" w:cs="Times New Roman"/>
          <w:sz w:val="24"/>
          <w:szCs w:val="24"/>
        </w:rPr>
        <w:t>Методическое пособие к учебникам по изобразительному искусству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1–4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. : пособие для учителя / Б. М.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, Л. А.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Неменская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, Е. И.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Коротеева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; под ред. Б. М.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Неменского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. – М.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 xml:space="preserve"> Просвещение, 2013 год. 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4. Рабочие программы. Начальная школа. 4 класс. УМК «Школа России»/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М.В.Буряк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7CBD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1B7CBD">
        <w:rPr>
          <w:rFonts w:ascii="Times New Roman" w:hAnsi="Times New Roman" w:cs="Times New Roman"/>
          <w:sz w:val="24"/>
          <w:szCs w:val="24"/>
        </w:rPr>
        <w:t>.:Планета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, 2014год.</w:t>
      </w:r>
    </w:p>
    <w:p w:rsidR="001B7CBD" w:rsidRPr="001B7CBD" w:rsidRDefault="001B7CBD" w:rsidP="001B7CB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5. Рабочие программы. Начальная школа. 4 класс. УМК «Школа России»/автор –составитель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М.В.Буряк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 xml:space="preserve">; под редакцией </w:t>
      </w:r>
      <w:proofErr w:type="spellStart"/>
      <w:r w:rsidRPr="001B7CBD">
        <w:rPr>
          <w:rFonts w:ascii="Times New Roman" w:hAnsi="Times New Roman" w:cs="Times New Roman"/>
          <w:sz w:val="24"/>
          <w:szCs w:val="24"/>
        </w:rPr>
        <w:t>Е.С.Галанживой</w:t>
      </w:r>
      <w:proofErr w:type="spellEnd"/>
      <w:r w:rsidRPr="001B7CBD">
        <w:rPr>
          <w:rFonts w:ascii="Times New Roman" w:hAnsi="Times New Roman" w:cs="Times New Roman"/>
          <w:sz w:val="24"/>
          <w:szCs w:val="24"/>
        </w:rPr>
        <w:t>, -М.: Планета 2014год.</w:t>
      </w:r>
    </w:p>
    <w:p w:rsidR="001B7CBD" w:rsidRPr="00684237" w:rsidRDefault="001B7CBD" w:rsidP="006842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B7CBD">
        <w:rPr>
          <w:rFonts w:ascii="Times New Roman" w:hAnsi="Times New Roman" w:cs="Times New Roman"/>
          <w:sz w:val="24"/>
          <w:szCs w:val="24"/>
        </w:rPr>
        <w:t xml:space="preserve">6. Поурочные разработки по изобразительному искусству. 4 класс. </w:t>
      </w:r>
      <w:r w:rsidR="00684237">
        <w:rPr>
          <w:rFonts w:ascii="Times New Roman" w:hAnsi="Times New Roman" w:cs="Times New Roman"/>
          <w:sz w:val="24"/>
          <w:szCs w:val="24"/>
        </w:rPr>
        <w:t>М.А. Давыдова. М.:</w:t>
      </w:r>
      <w:proofErr w:type="spellStart"/>
      <w:r w:rsidR="00684237">
        <w:rPr>
          <w:rFonts w:ascii="Times New Roman" w:hAnsi="Times New Roman" w:cs="Times New Roman"/>
          <w:sz w:val="24"/>
          <w:szCs w:val="24"/>
        </w:rPr>
        <w:t>Вако</w:t>
      </w:r>
      <w:proofErr w:type="spellEnd"/>
      <w:r w:rsidR="00684237">
        <w:rPr>
          <w:rFonts w:ascii="Times New Roman" w:hAnsi="Times New Roman" w:cs="Times New Roman"/>
          <w:sz w:val="24"/>
          <w:szCs w:val="24"/>
        </w:rPr>
        <w:t xml:space="preserve"> 2015 год</w:t>
      </w:r>
    </w:p>
    <w:p w:rsidR="00C83E24" w:rsidRPr="00C83E24" w:rsidRDefault="00C83E24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E24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C83E24" w:rsidRP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C83E24" w:rsidRPr="00C83E24">
        <w:rPr>
          <w:rFonts w:ascii="Times New Roman" w:hAnsi="Times New Roman" w:cs="Times New Roman"/>
          <w:b/>
          <w:sz w:val="28"/>
          <w:szCs w:val="28"/>
        </w:rPr>
        <w:t xml:space="preserve"> час в неделю)</w:t>
      </w:r>
    </w:p>
    <w:p w:rsidR="0055712B" w:rsidRDefault="00684237" w:rsidP="0068423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55712B">
        <w:rPr>
          <w:rFonts w:ascii="Times New Roman" w:hAnsi="Times New Roman" w:cs="Times New Roman"/>
          <w:b/>
          <w:sz w:val="28"/>
          <w:szCs w:val="28"/>
        </w:rPr>
        <w:t xml:space="preserve">Каждый народ – художник (изображение, украшение, постройка </w:t>
      </w:r>
    </w:p>
    <w:p w:rsidR="00C83E24" w:rsidRDefault="0055712B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творчестве народов всей Земли)</w:t>
      </w:r>
    </w:p>
    <w:p w:rsidR="00274AD9" w:rsidRPr="00C83E24" w:rsidRDefault="00274AD9" w:rsidP="00C83E2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7"/>
      </w:tblGrid>
      <w:tr w:rsidR="00C83E24" w:rsidRPr="001353E9" w:rsidTr="00730E79">
        <w:tc>
          <w:tcPr>
            <w:tcW w:w="7054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517" w:type="dxa"/>
          </w:tcPr>
          <w:p w:rsidR="00C83E24" w:rsidRPr="001353E9" w:rsidRDefault="00C83E24" w:rsidP="008B40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3E9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B3098F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Истоки родного и</w:t>
            </w:r>
            <w:r w:rsidR="000D17AE">
              <w:rPr>
                <w:rFonts w:ascii="Times New Roman" w:hAnsi="Times New Roman" w:cs="Times New Roman"/>
                <w:sz w:val="28"/>
                <w:szCs w:val="28"/>
              </w:rPr>
              <w:t xml:space="preserve"> 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кусства</w:t>
            </w:r>
          </w:p>
        </w:tc>
        <w:tc>
          <w:tcPr>
            <w:tcW w:w="2517" w:type="dxa"/>
          </w:tcPr>
          <w:p w:rsidR="00C83E24" w:rsidRPr="001353E9" w:rsidRDefault="00B3098F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0D17A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Древние города нашей земли</w:t>
            </w:r>
          </w:p>
        </w:tc>
        <w:tc>
          <w:tcPr>
            <w:tcW w:w="2517" w:type="dxa"/>
          </w:tcPr>
          <w:p w:rsidR="00C83E24" w:rsidRPr="001353E9" w:rsidRDefault="000D17A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0D17A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народ – художник </w:t>
            </w:r>
          </w:p>
        </w:tc>
        <w:tc>
          <w:tcPr>
            <w:tcW w:w="2517" w:type="dxa"/>
          </w:tcPr>
          <w:p w:rsidR="00C83E24" w:rsidRPr="001353E9" w:rsidRDefault="000D17AE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83E24" w:rsidRPr="001353E9" w:rsidTr="00730E79">
        <w:tc>
          <w:tcPr>
            <w:tcW w:w="7054" w:type="dxa"/>
          </w:tcPr>
          <w:p w:rsidR="00C83E24" w:rsidRPr="001353E9" w:rsidRDefault="00D8074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объединяет народы</w:t>
            </w:r>
          </w:p>
        </w:tc>
        <w:tc>
          <w:tcPr>
            <w:tcW w:w="2517" w:type="dxa"/>
          </w:tcPr>
          <w:p w:rsidR="00C83E24" w:rsidRPr="001353E9" w:rsidRDefault="00D80749" w:rsidP="00C83E2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83E24" w:rsidRPr="00C83E24" w:rsidTr="00730E79">
        <w:tc>
          <w:tcPr>
            <w:tcW w:w="7054" w:type="dxa"/>
          </w:tcPr>
          <w:p w:rsidR="00C83E24" w:rsidRPr="00C83E24" w:rsidRDefault="00C83E24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Итого часов</w:t>
            </w:r>
          </w:p>
        </w:tc>
        <w:tc>
          <w:tcPr>
            <w:tcW w:w="2517" w:type="dxa"/>
          </w:tcPr>
          <w:p w:rsidR="00C83E24" w:rsidRPr="001353E9" w:rsidRDefault="00274AD9" w:rsidP="00274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1B7CBD" w:rsidRDefault="001B7CBD" w:rsidP="0068423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83E24" w:rsidRPr="001B7CBD" w:rsidRDefault="00C83E24" w:rsidP="00C83E2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CBD">
        <w:rPr>
          <w:rFonts w:ascii="Times New Roman" w:hAnsi="Times New Roman" w:cs="Times New Roman"/>
          <w:b/>
          <w:sz w:val="32"/>
          <w:szCs w:val="32"/>
        </w:rPr>
        <w:t>Календарно-тематическое планирование</w:t>
      </w:r>
    </w:p>
    <w:p w:rsidR="00C83E24" w:rsidRPr="00C83E24" w:rsidRDefault="00C83E24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682" w:type="dxa"/>
        <w:tblLook w:val="04A0" w:firstRow="1" w:lastRow="0" w:firstColumn="1" w:lastColumn="0" w:noHBand="0" w:noVBand="1"/>
      </w:tblPr>
      <w:tblGrid>
        <w:gridCol w:w="486"/>
        <w:gridCol w:w="1296"/>
        <w:gridCol w:w="707"/>
        <w:gridCol w:w="6568"/>
        <w:gridCol w:w="1625"/>
      </w:tblGrid>
      <w:tr w:rsidR="001B7CBD" w:rsidRPr="00C83E24" w:rsidTr="001B7CBD">
        <w:tc>
          <w:tcPr>
            <w:tcW w:w="490" w:type="dxa"/>
            <w:vMerge w:val="restart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08" w:type="dxa"/>
            <w:gridSpan w:val="2"/>
          </w:tcPr>
          <w:p w:rsidR="001B7CBD" w:rsidRPr="00C83E24" w:rsidRDefault="001B7CBD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141" w:type="dxa"/>
            <w:vMerge w:val="restart"/>
          </w:tcPr>
          <w:p w:rsidR="001B7CBD" w:rsidRPr="00C83E24" w:rsidRDefault="001B7CBD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643" w:type="dxa"/>
          </w:tcPr>
          <w:p w:rsidR="001B7CBD" w:rsidRPr="00C83E24" w:rsidRDefault="001B7CBD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B7CBD" w:rsidRPr="00C83E24" w:rsidTr="001B7CBD">
        <w:tc>
          <w:tcPr>
            <w:tcW w:w="490" w:type="dxa"/>
            <w:vMerge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</w:tcPr>
          <w:p w:rsidR="001B7CBD" w:rsidRPr="00C83E24" w:rsidRDefault="001B7CBD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141" w:type="dxa"/>
            <w:vMerge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3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 задание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0" w:type="dxa"/>
          </w:tcPr>
          <w:p w:rsidR="001B7CBD" w:rsidRPr="00C83E24" w:rsidRDefault="00FA3F47" w:rsidP="0031511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09.09.2023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«Красота природы в произведениях русской живописи» </w:t>
            </w:r>
          </w:p>
        </w:tc>
        <w:tc>
          <w:tcPr>
            <w:tcW w:w="1643" w:type="dxa"/>
          </w:tcPr>
          <w:p w:rsidR="001B7CBD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16.09.2023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 родной земли</w:t>
            </w:r>
          </w:p>
        </w:tc>
        <w:tc>
          <w:tcPr>
            <w:tcW w:w="1643" w:type="dxa"/>
          </w:tcPr>
          <w:p w:rsidR="001B7CBD" w:rsidRDefault="00D8136B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23.09.2023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Деревня – деревянный мир. Изображение избы</w:t>
            </w:r>
          </w:p>
        </w:tc>
        <w:tc>
          <w:tcPr>
            <w:tcW w:w="1643" w:type="dxa"/>
          </w:tcPr>
          <w:p w:rsidR="001B7CBD" w:rsidRDefault="00D8136B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30.09.2023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Коллективное панно русской деревни</w:t>
            </w:r>
          </w:p>
        </w:tc>
        <w:tc>
          <w:tcPr>
            <w:tcW w:w="1643" w:type="dxa"/>
          </w:tcPr>
          <w:p w:rsidR="001B7CBD" w:rsidRDefault="00D8136B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07.10.2023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Красота человека. Изображение женских и мужских образов в народных костюмах</w:t>
            </w:r>
          </w:p>
        </w:tc>
        <w:tc>
          <w:tcPr>
            <w:tcW w:w="1643" w:type="dxa"/>
          </w:tcPr>
          <w:p w:rsidR="001B7CBD" w:rsidRDefault="00D8136B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14.10.2023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лепных фигур в народных костюмах</w:t>
            </w:r>
          </w:p>
        </w:tc>
        <w:tc>
          <w:tcPr>
            <w:tcW w:w="1643" w:type="dxa"/>
          </w:tcPr>
          <w:p w:rsidR="001B7CBD" w:rsidRDefault="00D8136B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21.10.2023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сцен труда из крестьянской жизни</w:t>
            </w:r>
          </w:p>
        </w:tc>
        <w:tc>
          <w:tcPr>
            <w:tcW w:w="1643" w:type="dxa"/>
          </w:tcPr>
          <w:p w:rsidR="001B7CBD" w:rsidRDefault="00D8136B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28.10.2023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праздники (обобщение темы)</w:t>
            </w:r>
          </w:p>
        </w:tc>
        <w:tc>
          <w:tcPr>
            <w:tcW w:w="1643" w:type="dxa"/>
          </w:tcPr>
          <w:p w:rsidR="001B7CBD" w:rsidRDefault="00D8136B" w:rsidP="00A54EE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11.11.2023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угол. Изобразительный образ города-крепости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18.11.2023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Древние соборы. Изображение храма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25.11.2023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Русской земли. Моделирование жилого наполнения города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02.12.2023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Древнерусские воины-защитники. Изображение княжеской дружины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09.12.2023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Беседа-путешествие – знакомство с исторической архитектурой городов: Новгород, Псков, Владимир, Суздаль, Москва. 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16.12.2023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Узорочье теремов. Изображение интерьера теремных палат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23.12.2023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 в теремных палатах (обобщение темы). Создание праздничного панно «Пир в теремных палатах»</w:t>
            </w:r>
          </w:p>
        </w:tc>
        <w:tc>
          <w:tcPr>
            <w:tcW w:w="1643" w:type="dxa"/>
          </w:tcPr>
          <w:p w:rsidR="00D8136B" w:rsidRDefault="00D8136B" w:rsidP="00D813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:rsidR="001B7CBD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13.01.2024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Страна восходящего солнца. Образ художественной культуры Японии. Изображение природы через характерные детали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20.01.2024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японок в кимоно, передача характерных черт лица, причёски, волнообразного движения фигуры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27.01.2024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коллективного панно «Праздник цветения вишни-сакуры»</w:t>
            </w:r>
          </w:p>
        </w:tc>
        <w:tc>
          <w:tcPr>
            <w:tcW w:w="1643" w:type="dxa"/>
          </w:tcPr>
          <w:p w:rsidR="00D8136B" w:rsidRDefault="00D8136B" w:rsidP="00D813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:rsidR="001B7CBD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03.02.2024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3F4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Народы гор и степей. Изображение жизни в степи и красоты пустых пространств</w:t>
            </w:r>
          </w:p>
        </w:tc>
        <w:tc>
          <w:tcPr>
            <w:tcW w:w="1643" w:type="dxa"/>
          </w:tcPr>
          <w:p w:rsidR="001B7CBD" w:rsidRDefault="00D8136B" w:rsidP="003F42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10.02.2024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Города в пустыне. Создание образа древнего среднеазиатского города</w:t>
            </w:r>
          </w:p>
        </w:tc>
        <w:tc>
          <w:tcPr>
            <w:tcW w:w="1643" w:type="dxa"/>
          </w:tcPr>
          <w:p w:rsidR="001B7CBD" w:rsidRDefault="00D8136B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17.02.2024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Древняя Эллада. Изображение греческих храмов</w:t>
            </w:r>
          </w:p>
        </w:tc>
        <w:tc>
          <w:tcPr>
            <w:tcW w:w="1643" w:type="dxa"/>
          </w:tcPr>
          <w:p w:rsidR="001B7CBD" w:rsidRDefault="00D8136B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1D0ADA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фигур олимпийских спортсменов и участников праздничного шествия</w:t>
            </w:r>
          </w:p>
        </w:tc>
        <w:tc>
          <w:tcPr>
            <w:tcW w:w="1643" w:type="dxa"/>
          </w:tcPr>
          <w:p w:rsidR="001B7CBD" w:rsidRDefault="00D8136B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02.03.2024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коллективного панно «Древнегреческий праздник»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16.03.2024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Европейские города Средневековья. Панно «Площадь средневекового города»</w:t>
            </w:r>
          </w:p>
        </w:tc>
        <w:tc>
          <w:tcPr>
            <w:tcW w:w="1643" w:type="dxa"/>
          </w:tcPr>
          <w:p w:rsidR="00D8136B" w:rsidRDefault="00D8136B" w:rsidP="00D813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  <w:p w:rsidR="001B7CBD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06.04.2024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Панно «Площадь средневекового города» (завершение работы)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Многообразие художественных культур в мире (обобщение темы)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Материнство. Изображение (по представлению) матери и дитя, их единства, ласки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Мудрость старости. Выражение мудрости старости в произведениях искусства (портреты Рембрандта, автопортреты Леонардо да Винчи, Эль Греко). Беседа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27.04.2024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любимого пожилого человека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04.05.2024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Сопереживание.  Создание рисунка с драматическим сюжетом</w:t>
            </w:r>
          </w:p>
        </w:tc>
        <w:tc>
          <w:tcPr>
            <w:tcW w:w="1643" w:type="dxa"/>
          </w:tcPr>
          <w:p w:rsidR="001B7CBD" w:rsidRDefault="00D8136B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11.05.2024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4961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 эскиза памятника герою</w:t>
            </w:r>
          </w:p>
        </w:tc>
        <w:tc>
          <w:tcPr>
            <w:tcW w:w="1643" w:type="dxa"/>
          </w:tcPr>
          <w:p w:rsidR="001B7CBD" w:rsidRDefault="00D8136B" w:rsidP="00D813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Доделать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Юность и надежды. Изображение радости детства</w:t>
            </w:r>
          </w:p>
        </w:tc>
        <w:tc>
          <w:tcPr>
            <w:tcW w:w="1643" w:type="dxa"/>
          </w:tcPr>
          <w:p w:rsidR="001B7CBD" w:rsidRDefault="00D8136B" w:rsidP="00D308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0" w:type="dxa"/>
          </w:tcPr>
          <w:p w:rsidR="001B7CBD" w:rsidRPr="00C83E24" w:rsidRDefault="00315115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Изображение мечты о путешествиях</w:t>
            </w:r>
          </w:p>
        </w:tc>
        <w:tc>
          <w:tcPr>
            <w:tcW w:w="1643" w:type="dxa"/>
          </w:tcPr>
          <w:p w:rsidR="001B7CBD" w:rsidRDefault="00D8136B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Дорисовать</w:t>
            </w:r>
          </w:p>
        </w:tc>
      </w:tr>
      <w:tr w:rsidR="001B7CBD" w:rsidRPr="00C83E24" w:rsidTr="001B7CBD">
        <w:tc>
          <w:tcPr>
            <w:tcW w:w="490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83E2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0" w:type="dxa"/>
          </w:tcPr>
          <w:p w:rsidR="001B7CBD" w:rsidRPr="00C83E24" w:rsidRDefault="00FA3F47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25.05.2024</w:t>
            </w:r>
          </w:p>
        </w:tc>
        <w:tc>
          <w:tcPr>
            <w:tcW w:w="708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1" w:type="dxa"/>
          </w:tcPr>
          <w:p w:rsidR="001B7CBD" w:rsidRPr="00C83E24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 народов мира (обобщение темы). Итоговая выставка творческих работ</w:t>
            </w:r>
          </w:p>
        </w:tc>
        <w:tc>
          <w:tcPr>
            <w:tcW w:w="1643" w:type="dxa"/>
          </w:tcPr>
          <w:p w:rsidR="001B7CBD" w:rsidRDefault="001B7CBD" w:rsidP="00C83E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4DF8" w:rsidRDefault="00644DF8" w:rsidP="00C83E2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644DF8" w:rsidSect="00D61012">
      <w:pgSz w:w="11906" w:h="16838"/>
      <w:pgMar w:top="567" w:right="567" w:bottom="794" w:left="1134" w:header="709" w:footer="709" w:gutter="0"/>
      <w:pgBorders w:display="firstPage" w:offsetFrom="page">
        <w:top w:val="single" w:sz="36" w:space="24" w:color="7030A0"/>
        <w:left w:val="single" w:sz="36" w:space="24" w:color="7030A0"/>
        <w:bottom w:val="single" w:sz="36" w:space="24" w:color="7030A0"/>
        <w:right w:val="single" w:sz="36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005B7"/>
    <w:multiLevelType w:val="hybridMultilevel"/>
    <w:tmpl w:val="5486E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0C15D0"/>
    <w:multiLevelType w:val="hybridMultilevel"/>
    <w:tmpl w:val="D382C290"/>
    <w:lvl w:ilvl="0" w:tplc="A21EC8AA">
      <w:start w:val="1"/>
      <w:numFmt w:val="decimal"/>
      <w:lvlText w:val="%1."/>
      <w:lvlJc w:val="left"/>
      <w:pPr>
        <w:ind w:left="4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83E24"/>
    <w:rsid w:val="00054C44"/>
    <w:rsid w:val="00076E07"/>
    <w:rsid w:val="0009115E"/>
    <w:rsid w:val="000D17AE"/>
    <w:rsid w:val="0013495C"/>
    <w:rsid w:val="001353E9"/>
    <w:rsid w:val="001A27B4"/>
    <w:rsid w:val="001B7CBD"/>
    <w:rsid w:val="001D0ADA"/>
    <w:rsid w:val="001D4427"/>
    <w:rsid w:val="002220B8"/>
    <w:rsid w:val="00274AD9"/>
    <w:rsid w:val="00293942"/>
    <w:rsid w:val="002A1E1B"/>
    <w:rsid w:val="002B7062"/>
    <w:rsid w:val="00301F7A"/>
    <w:rsid w:val="00315115"/>
    <w:rsid w:val="00362AE3"/>
    <w:rsid w:val="003F425D"/>
    <w:rsid w:val="004A1C27"/>
    <w:rsid w:val="00503927"/>
    <w:rsid w:val="00540002"/>
    <w:rsid w:val="0055712B"/>
    <w:rsid w:val="006401F8"/>
    <w:rsid w:val="00644DF8"/>
    <w:rsid w:val="00666204"/>
    <w:rsid w:val="00684237"/>
    <w:rsid w:val="006B3269"/>
    <w:rsid w:val="007B201C"/>
    <w:rsid w:val="007C4F8C"/>
    <w:rsid w:val="0085498E"/>
    <w:rsid w:val="00892166"/>
    <w:rsid w:val="008B4079"/>
    <w:rsid w:val="00955B87"/>
    <w:rsid w:val="00A314C6"/>
    <w:rsid w:val="00B0099A"/>
    <w:rsid w:val="00B17013"/>
    <w:rsid w:val="00B3098F"/>
    <w:rsid w:val="00C360BF"/>
    <w:rsid w:val="00C508E1"/>
    <w:rsid w:val="00C8376F"/>
    <w:rsid w:val="00C83E24"/>
    <w:rsid w:val="00CF3407"/>
    <w:rsid w:val="00D3083A"/>
    <w:rsid w:val="00D61012"/>
    <w:rsid w:val="00D80749"/>
    <w:rsid w:val="00D8136B"/>
    <w:rsid w:val="00E2779F"/>
    <w:rsid w:val="00F0106D"/>
    <w:rsid w:val="00FA3F47"/>
    <w:rsid w:val="00FC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E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3E24"/>
    <w:pPr>
      <w:spacing w:after="0" w:line="240" w:lineRule="auto"/>
    </w:pPr>
  </w:style>
  <w:style w:type="table" w:styleId="a4">
    <w:name w:val="Table Grid"/>
    <w:basedOn w:val="a1"/>
    <w:uiPriority w:val="59"/>
    <w:rsid w:val="00C83E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1B7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1B7CBD"/>
  </w:style>
  <w:style w:type="character" w:customStyle="1" w:styleId="apple-converted-space">
    <w:name w:val="apple-converted-space"/>
    <w:rsid w:val="001B7CBD"/>
  </w:style>
  <w:style w:type="character" w:customStyle="1" w:styleId="c13">
    <w:name w:val="c13"/>
    <w:rsid w:val="001B7CBD"/>
  </w:style>
  <w:style w:type="character" w:customStyle="1" w:styleId="c19">
    <w:name w:val="c19"/>
    <w:basedOn w:val="a0"/>
    <w:rsid w:val="006842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7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16</Pages>
  <Words>6002</Words>
  <Characters>34212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Ученик-11</dc:creator>
  <cp:lastModifiedBy>5 кабинет</cp:lastModifiedBy>
  <cp:revision>32</cp:revision>
  <dcterms:created xsi:type="dcterms:W3CDTF">2016-08-06T11:57:00Z</dcterms:created>
  <dcterms:modified xsi:type="dcterms:W3CDTF">2023-10-23T07:47:00Z</dcterms:modified>
</cp:coreProperties>
</file>