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1.3.1.   Коррупция — под коррупцией понимается противоправная деятельность, заключаю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щаяся в использовании лицом предоставленных должностных или служебных полномочий с целью незаконного достижения личных и  (или) имущественных интересов.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1.3.2.   Противодействие коррупции 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ций и физических лиц по предупреждению коррупции, уголовному преследованию лиц совер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шивших коррупционные преступления, минимизации и  (или) ликвидации их последст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вий.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1.3.3.   Коррупционное правонарушение — как отдельное проявление коррупции, влекущее за собой дисциплинарную, административную, уголовную или иную ответственность.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1.3.4. Субъекты антикоррупционной политики — органы государственной власти и мест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ного самоуправления, учреждения, организации и лица, уполномоченные на формирова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ние и реализацию мер антикоррупционной политики, граждане. В школе субъек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тами антикоррупционной политики являются:</w:t>
      </w:r>
    </w:p>
    <w:p w:rsidR="000532B7" w:rsidRPr="00774088" w:rsidRDefault="000532B7" w:rsidP="000532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педагогический коллектив, учебно-вспомогательный персонал и обслуживаю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щий персонал;</w:t>
      </w:r>
    </w:p>
    <w:p w:rsidR="000532B7" w:rsidRPr="00774088" w:rsidRDefault="000532B7" w:rsidP="000532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обучающиеся школы и их родители  (законные представители);</w:t>
      </w:r>
    </w:p>
    <w:p w:rsidR="000532B7" w:rsidRPr="00774088" w:rsidRDefault="000532B7" w:rsidP="000532B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физические и юридические лица, заинтересованные в качественном оказа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нии образовательных услуг </w:t>
      </w:r>
      <w:proofErr w:type="gramStart"/>
      <w:r w:rsidRPr="00774088">
        <w:rPr>
          <w:rFonts w:ascii="Arial" w:eastAsia="Times New Roman" w:hAnsi="Arial" w:cs="Arial"/>
          <w:sz w:val="24"/>
          <w:szCs w:val="24"/>
          <w:lang w:eastAsia="ru-RU"/>
        </w:rPr>
        <w:t>обучающимся</w:t>
      </w:r>
      <w:proofErr w:type="gramEnd"/>
      <w:r w:rsidRPr="00774088">
        <w:rPr>
          <w:rFonts w:ascii="Arial" w:eastAsia="Times New Roman" w:hAnsi="Arial" w:cs="Arial"/>
          <w:sz w:val="24"/>
          <w:szCs w:val="24"/>
          <w:lang w:eastAsia="ru-RU"/>
        </w:rPr>
        <w:t xml:space="preserve"> школы.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1.3.5.   Субъекты коррупционных правонарушений — физические лица, использующие свой статус вопреки законным интересам общества и государства для незаконного получения вы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год, а также лица, незаконно предоставляющие такие выгоды.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1.3.6.   Предупреждение коррупции — деятельность субъектов антикоррупционной поли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тики, направленная на изучение, выявление, ограничение либо устранение явлений усло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вий, порождающих коррупционные правонарушения, или способствующих их распро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странению.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Задачи Комиссии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Комиссия для решения стоящих перед ней задач: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2.1.   Координирует деятельность школы по устранению причин коррупции и усло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вий им способствующих, выявлению и пресечению фактов коррупц</w:t>
      </w:r>
      <w:proofErr w:type="gramStart"/>
      <w:r w:rsidRPr="00774088">
        <w:rPr>
          <w:rFonts w:ascii="Arial" w:eastAsia="Times New Roman" w:hAnsi="Arial" w:cs="Arial"/>
          <w:sz w:val="24"/>
          <w:szCs w:val="24"/>
          <w:lang w:eastAsia="ru-RU"/>
        </w:rPr>
        <w:t>ии и её</w:t>
      </w:r>
      <w:proofErr w:type="gramEnd"/>
      <w:r w:rsidRPr="00774088">
        <w:rPr>
          <w:rFonts w:ascii="Arial" w:eastAsia="Times New Roman" w:hAnsi="Arial" w:cs="Arial"/>
          <w:sz w:val="24"/>
          <w:szCs w:val="24"/>
          <w:lang w:eastAsia="ru-RU"/>
        </w:rPr>
        <w:t> проявлений.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2.2.   Вносит предложения, направленные на реализацию мероприятий по устранению при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чин и условий, способствующих коррупции в школе.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2.3.   Вырабатывает рекомендации для практического использования по предотвращению и профилактике коррупционных правонарушений в деятельности школы.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2.4.   Взаимодействует с правоохранительными органами по реализации мер, направленных на предупреждение  (профилактику) коррупции и на выявление субъектов коррупционных правона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рушений. 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Порядок формирования и деятельность Комиссии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3.1. Состав членов Комиссии рассматривается и утверждается на педагогическом совете школы. Ход рассмотрения и принятое решение фиксируется в протоколе, а состав Комиссии утвержда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ется приказом директора.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3.2.  В состав Комиссии входят: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- Представители администрации школы;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- представители от педагогического состава;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- представитель профсоюзного комитета работников школы.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3.3.   Присутствие на заседаниях Комиссии ее членов обязательно. В случае отсутствия возможности членов Комиссии присутство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вать на заседании, они вправе изложить свое мнение по рассматриваемым вопросам в письменном виде.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3.4.Заседание Комиссии правомочно, если на нем присутствует не менее двух третей об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щего числа его членов. В случае несогласия с принятым решением, член Комиссии вправе в письменном виде изложить особое мнение, которое подлежит приобщению к протоколу.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3.5. Член Комиссии добровольно принимает на себя обязательства о неразглашении сведе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ний затрагивающих честь и достоинство граждан и другой конфиденциальной информации, кото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рая рассматривается  (рассматривалась) Комиссией. Информация, полученная Комиссией, может быть использована только в порядке, предусмотренном федеральным законодательством об информации, информатизации и защите информации.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3.6.   Из состава Комиссии председателем назначаются заместитель председателя и секретарь.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3.7.   Заместитель председателя Комиссии, в случаях отсутствия председателя Комиссии, по его поручению, проводит заседания Комиссии. Заместитель председателя Комиссии осуществ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ляют свою деятельность на общественных началах.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3.8.   Секретарь Комиссии: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— организует подготовку материалов к заседанию Комиссии, а также проектов его решений;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— информирует членов Комиссии о месте, времени проведения и повестке дня очередного заседания Комиссии, обеспечивает необходимыми справочно-информационными материа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лами.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Секретарь Комиссии свою деятельность осуществляет на общественных началах.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Полномочия Комиссии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4.1. Комиссия координирует деятельность школы по реализации мер противодействия коррупции.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4.2. Комиссия вносит предложения на рассмотрение педагогического совета школы по совершенствованию деятельности в сфере противодействия коррупции, а также участ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вует в подготовке проектов локальных нормативных актов по вопросам, относящимся к ее компетенции.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4.3.   Участвует в разработке форм и методов осуществления антикоррупционной деятельно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сти и контролирует их реализацию.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4.4.   Рассматривает предложения о совершенствовании методической и организационной ра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боты по противодействию коррупции в школе.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4.5.   Содействует внесению дополнений в локальные нормативные акты с учетом измене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ний действующего законодательства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4.6.В зависимости от рассматриваемых вопросов, к участию в заседаниях Комиссии мо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гут привлекаться иные лица, по согласованию с председателем Комиссии.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4.7.Решения Комиссии принимаются на заседании открытым голосованием простым большинством голосов присутствующих членов Комиссии и носят рекомендательный харак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 при необходимо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сти, реализуются путем принятия соответствующих приказов и распоряжений директора, если иное не предусмотрено действующим законодательством. Члены Комиссии обладают равными пра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вами при принятии решений.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Председатель Комиссии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5.1. Определяет место, время проведения и повестку дня заседания Комиссии, в случае необходимости привлекает к работе специалистов.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5.2.   Информирует педагогический Совет школы о результатах реализа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ции мер противодействия коррупции в школе.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5.3.   Дает соответствующие поручения своему заместителю, секретарю и членам Комис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 xml:space="preserve">сии, осуществляет </w:t>
      </w:r>
      <w:proofErr w:type="gramStart"/>
      <w:r w:rsidRPr="0077408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74088">
        <w:rPr>
          <w:rFonts w:ascii="Arial" w:eastAsia="Times New Roman" w:hAnsi="Arial" w:cs="Arial"/>
          <w:sz w:val="24"/>
          <w:szCs w:val="24"/>
          <w:lang w:eastAsia="ru-RU"/>
        </w:rPr>
        <w:t> их выполнением.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5.4.   Подписывает протокол заседания Комиссии.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5.6. Председатель Комиссии и члены Комиссии осуществляют свою деятель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ность на общественных началах.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Внесение изменений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6.1. Внесение изменений и дополнений в настоящее Положение осуществляется путем подго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товки проекта Положения в новой редакции заместителем председателя Комиссии.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6.2. Утверждение Положения с изменениями и дополнениями директором школы осуществля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ется после принятия Положения решением педагогического совета школы.</w:t>
      </w:r>
    </w:p>
    <w:p w:rsidR="000532B7" w:rsidRPr="00774088" w:rsidRDefault="000532B7" w:rsidP="000532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7408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 создания, ликвидации, реорганизации и переименования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7.1. Комиссия создается, ликвидируется, реорганизуется и переименовывается приказом ди</w:t>
      </w:r>
      <w:r w:rsidRPr="00774088">
        <w:rPr>
          <w:rFonts w:ascii="Arial" w:eastAsia="Times New Roman" w:hAnsi="Arial" w:cs="Arial"/>
          <w:sz w:val="24"/>
          <w:szCs w:val="24"/>
          <w:lang w:eastAsia="ru-RU"/>
        </w:rPr>
        <w:softHyphen/>
        <w:t>ректора по решению педагогического совета школы.</w:t>
      </w:r>
    </w:p>
    <w:p w:rsidR="000532B7" w:rsidRPr="00774088" w:rsidRDefault="000532B7" w:rsidP="000532B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4088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74CCA" w:rsidRPr="00774088" w:rsidRDefault="00274CCA">
      <w:pPr>
        <w:rPr>
          <w:sz w:val="24"/>
          <w:szCs w:val="24"/>
        </w:rPr>
      </w:pPr>
    </w:p>
    <w:sectPr w:rsidR="00274CCA" w:rsidRPr="00774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0519C"/>
    <w:multiLevelType w:val="multilevel"/>
    <w:tmpl w:val="0D3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33"/>
    <w:rsid w:val="000532B7"/>
    <w:rsid w:val="00274CCA"/>
    <w:rsid w:val="0029427D"/>
    <w:rsid w:val="002B3C08"/>
    <w:rsid w:val="00311ABD"/>
    <w:rsid w:val="00774088"/>
    <w:rsid w:val="00AC0A33"/>
    <w:rsid w:val="00D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2B7"/>
    <w:rPr>
      <w:color w:val="0000FF"/>
      <w:u w:val="single"/>
    </w:rPr>
  </w:style>
  <w:style w:type="character" w:customStyle="1" w:styleId="patharrow">
    <w:name w:val="path_arrow"/>
    <w:basedOn w:val="a0"/>
    <w:rsid w:val="000532B7"/>
  </w:style>
  <w:style w:type="paragraph" w:styleId="a5">
    <w:name w:val="Balloon Text"/>
    <w:basedOn w:val="a"/>
    <w:link w:val="a6"/>
    <w:uiPriority w:val="99"/>
    <w:semiHidden/>
    <w:unhideWhenUsed/>
    <w:rsid w:val="002B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2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2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2B7"/>
    <w:rPr>
      <w:color w:val="0000FF"/>
      <w:u w:val="single"/>
    </w:rPr>
  </w:style>
  <w:style w:type="character" w:customStyle="1" w:styleId="patharrow">
    <w:name w:val="path_arrow"/>
    <w:basedOn w:val="a0"/>
    <w:rsid w:val="000532B7"/>
  </w:style>
  <w:style w:type="paragraph" w:styleId="a5">
    <w:name w:val="Balloon Text"/>
    <w:basedOn w:val="a"/>
    <w:link w:val="a6"/>
    <w:uiPriority w:val="99"/>
    <w:semiHidden/>
    <w:unhideWhenUsed/>
    <w:rsid w:val="002B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81CB-E356-4BDC-8BBF-113BBEF9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1035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2020-03-07T07:58:00Z</dcterms:created>
  <dcterms:modified xsi:type="dcterms:W3CDTF">2023-10-16T10:55:00Z</dcterms:modified>
</cp:coreProperties>
</file>