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6D" w:rsidRDefault="00A9596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6480175" cy="9165006"/>
            <wp:effectExtent l="19050" t="0" r="0" b="0"/>
            <wp:docPr id="1" name="Рисунок 1" descr="E:\скан док ТР 22-23\2022-09-14_003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док ТР 22-23\2022-09-14_003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96D" w:rsidRDefault="00A9596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lastRenderedPageBreak/>
        <w:t>Муниципальное казенное</w:t>
      </w:r>
      <w:r w:rsidRPr="001637ED">
        <w:rPr>
          <w:rFonts w:ascii="Times New Roman" w:hAnsi="Times New Roman" w:cs="Times New Roman"/>
          <w:b/>
          <w:bCs/>
          <w:color w:val="FF0000"/>
          <w:sz w:val="28"/>
        </w:rPr>
        <w:t xml:space="preserve"> </w:t>
      </w:r>
      <w:r w:rsidRPr="001637ED">
        <w:rPr>
          <w:rFonts w:ascii="Times New Roman" w:hAnsi="Times New Roman" w:cs="Times New Roman"/>
          <w:b/>
          <w:bCs/>
          <w:sz w:val="28"/>
        </w:rPr>
        <w:t>общеобразовательное учреждение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t xml:space="preserve"> «Кардоновская средняя общеобразовательная школа» 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bCs/>
          <w:sz w:val="28"/>
        </w:rPr>
      </w:pPr>
      <w:r w:rsidRPr="001637ED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620010" cy="968375"/>
            <wp:effectExtent l="0" t="0" r="0" b="0"/>
            <wp:docPr id="2" name="Рисунок 8" descr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унок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307" t="8943" r="20023" b="77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8"/>
        </w:rPr>
      </w:pPr>
      <w:r w:rsidRPr="001637ED">
        <w:rPr>
          <w:rFonts w:ascii="Times New Roman" w:hAnsi="Times New Roman" w:cs="Times New Roman"/>
          <w:b/>
          <w:bCs/>
          <w:sz w:val="28"/>
        </w:rPr>
        <w:t> </w:t>
      </w:r>
      <w:r w:rsidRPr="001637ED">
        <w:rPr>
          <w:rFonts w:ascii="Times New Roman" w:hAnsi="Times New Roman" w:cs="Times New Roman"/>
          <w:b/>
          <w:sz w:val="28"/>
        </w:rPr>
        <w:t xml:space="preserve"> </w:t>
      </w:r>
      <w:r w:rsidRPr="001637ED">
        <w:rPr>
          <w:rFonts w:ascii="Times New Roman" w:hAnsi="Times New Roman" w:cs="Times New Roman"/>
          <w:b/>
          <w:bCs/>
          <w:sz w:val="28"/>
        </w:rPr>
        <w:t> </w:t>
      </w:r>
    </w:p>
    <w:tbl>
      <w:tblPr>
        <w:tblW w:w="9923" w:type="dxa"/>
        <w:tblInd w:w="-179" w:type="dxa"/>
        <w:tblCellMar>
          <w:left w:w="0" w:type="dxa"/>
          <w:right w:w="0" w:type="dxa"/>
        </w:tblCellMar>
        <w:tblLook w:val="04A0"/>
      </w:tblPr>
      <w:tblGrid>
        <w:gridCol w:w="5387"/>
        <w:gridCol w:w="4536"/>
      </w:tblGrid>
      <w:tr w:rsidR="001637ED" w:rsidRPr="001637ED" w:rsidTr="00F57BF9">
        <w:trPr>
          <w:trHeight w:val="1591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УТВЕРЖДЕНО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Директор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__________   Б.Г.Абакаров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Приказ №_____ </w:t>
            </w:r>
          </w:p>
          <w:p w:rsidR="001637ED" w:rsidRPr="001637ED" w:rsidRDefault="001637ED" w:rsidP="0056762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от  «_____»________202</w:t>
            </w:r>
            <w:r w:rsidR="00567628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г.</w:t>
            </w: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  <w:t xml:space="preserve">             СОГЛАСОВАНО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Заместитель директора по УВР 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   ___________ Х.М.Чаиева</w:t>
            </w:r>
          </w:p>
          <w:p w:rsidR="001637ED" w:rsidRPr="001637ED" w:rsidRDefault="001637ED" w:rsidP="00F57BF9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</w:t>
            </w:r>
          </w:p>
          <w:p w:rsidR="001637ED" w:rsidRPr="001637ED" w:rsidRDefault="001637ED" w:rsidP="00567628">
            <w:pPr>
              <w:rPr>
                <w:rFonts w:ascii="Times New Roman" w:hAnsi="Times New Roman" w:cs="Times New Roman"/>
                <w:color w:val="000000"/>
                <w:kern w:val="24"/>
              </w:rPr>
            </w:pP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        «_____»___________202</w:t>
            </w:r>
            <w:r w:rsidR="00567628">
              <w:rPr>
                <w:rFonts w:ascii="Times New Roman" w:hAnsi="Times New Roman" w:cs="Times New Roman"/>
                <w:color w:val="000000"/>
                <w:kern w:val="24"/>
              </w:rPr>
              <w:t>2</w:t>
            </w:r>
            <w:r w:rsidRPr="001637ED">
              <w:rPr>
                <w:rFonts w:ascii="Times New Roman" w:hAnsi="Times New Roman" w:cs="Times New Roman"/>
                <w:color w:val="000000"/>
                <w:kern w:val="24"/>
              </w:rPr>
              <w:t xml:space="preserve">  г. </w:t>
            </w:r>
          </w:p>
        </w:tc>
      </w:tr>
      <w:tr w:rsidR="001637ED" w:rsidRPr="001637ED" w:rsidTr="00F57BF9">
        <w:trPr>
          <w:trHeight w:val="268"/>
        </w:trPr>
        <w:tc>
          <w:tcPr>
            <w:tcW w:w="5387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  <w:tc>
          <w:tcPr>
            <w:tcW w:w="4536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1637ED" w:rsidRPr="001637ED" w:rsidRDefault="001637ED" w:rsidP="00F57BF9">
            <w:pPr>
              <w:rPr>
                <w:rFonts w:ascii="Times New Roman" w:hAnsi="Times New Roman" w:cs="Times New Roman"/>
                <w:b/>
                <w:bCs/>
                <w:color w:val="000000"/>
                <w:kern w:val="24"/>
              </w:rPr>
            </w:pPr>
          </w:p>
        </w:tc>
      </w:tr>
    </w:tbl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32"/>
          <w:szCs w:val="32"/>
        </w:rPr>
      </w:pP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7ED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637ED" w:rsidRPr="001637ED" w:rsidRDefault="001637ED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37ED">
        <w:rPr>
          <w:rFonts w:ascii="Times New Roman" w:hAnsi="Times New Roman" w:cs="Times New Roman"/>
          <w:b/>
          <w:sz w:val="32"/>
          <w:szCs w:val="32"/>
        </w:rPr>
        <w:t xml:space="preserve">по кружковой деятельности </w:t>
      </w:r>
      <w:r w:rsidR="000C5DFA">
        <w:rPr>
          <w:b/>
          <w:sz w:val="32"/>
          <w:szCs w:val="32"/>
        </w:rPr>
        <w:t>«</w:t>
      </w:r>
      <w:r w:rsidR="000C5DFA">
        <w:rPr>
          <w:rFonts w:eastAsia="Arial"/>
          <w:b/>
          <w:color w:val="231F20"/>
          <w:sz w:val="32"/>
          <w:szCs w:val="32"/>
        </w:rPr>
        <w:t xml:space="preserve">Школа </w:t>
      </w:r>
      <w:r w:rsidR="000C5DFA" w:rsidRPr="00F811D5">
        <w:rPr>
          <w:rFonts w:eastAsia="Arial"/>
          <w:b/>
          <w:color w:val="231F20"/>
          <w:sz w:val="32"/>
          <w:szCs w:val="32"/>
        </w:rPr>
        <w:t>безопас</w:t>
      </w:r>
      <w:r w:rsidR="000C5DFA">
        <w:rPr>
          <w:rFonts w:eastAsia="Arial"/>
          <w:b/>
          <w:color w:val="231F20"/>
          <w:sz w:val="32"/>
          <w:szCs w:val="32"/>
        </w:rPr>
        <w:t>ности</w:t>
      </w:r>
      <w:r w:rsidR="000C5DFA">
        <w:rPr>
          <w:b/>
          <w:sz w:val="32"/>
          <w:szCs w:val="32"/>
        </w:rPr>
        <w:t>»</w:t>
      </w:r>
      <w:r w:rsidR="000C5DFA" w:rsidRPr="001637E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637ED" w:rsidRPr="001637ED" w:rsidRDefault="001637ED" w:rsidP="001637ED">
      <w:pPr>
        <w:jc w:val="center"/>
        <w:rPr>
          <w:rFonts w:ascii="Times New Roman" w:hAnsi="Times New Roman" w:cs="Times New Roman"/>
          <w:b/>
          <w:sz w:val="24"/>
        </w:rPr>
      </w:pPr>
      <w:r w:rsidRPr="001637ED">
        <w:rPr>
          <w:rFonts w:ascii="Times New Roman" w:hAnsi="Times New Roman" w:cs="Times New Roman"/>
          <w:b/>
          <w:sz w:val="24"/>
        </w:rPr>
        <w:t>НА 202</w:t>
      </w:r>
      <w:r w:rsidR="00567628">
        <w:rPr>
          <w:rFonts w:ascii="Times New Roman" w:hAnsi="Times New Roman" w:cs="Times New Roman"/>
          <w:b/>
          <w:sz w:val="24"/>
        </w:rPr>
        <w:t>2</w:t>
      </w:r>
      <w:r w:rsidR="00231A85">
        <w:rPr>
          <w:rFonts w:ascii="Times New Roman" w:hAnsi="Times New Roman" w:cs="Times New Roman"/>
          <w:b/>
          <w:sz w:val="24"/>
        </w:rPr>
        <w:t xml:space="preserve"> - 202</w:t>
      </w:r>
      <w:r w:rsidR="00567628">
        <w:rPr>
          <w:rFonts w:ascii="Times New Roman" w:hAnsi="Times New Roman" w:cs="Times New Roman"/>
          <w:b/>
          <w:sz w:val="24"/>
        </w:rPr>
        <w:t>3</w:t>
      </w:r>
      <w:r w:rsidRPr="001637ED">
        <w:rPr>
          <w:rFonts w:ascii="Times New Roman" w:hAnsi="Times New Roman" w:cs="Times New Roman"/>
          <w:b/>
          <w:sz w:val="24"/>
        </w:rPr>
        <w:t xml:space="preserve">  УЧЕБНЫЙ ГОД</w:t>
      </w:r>
    </w:p>
    <w:p w:rsidR="001637ED" w:rsidRPr="001637ED" w:rsidRDefault="001637ED" w:rsidP="001637ED">
      <w:pPr>
        <w:jc w:val="center"/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rPr>
          <w:rFonts w:ascii="Times New Roman" w:hAnsi="Times New Roman" w:cs="Times New Roman"/>
          <w:b/>
          <w:sz w:val="28"/>
          <w:szCs w:val="28"/>
        </w:rPr>
      </w:pPr>
      <w:r w:rsidRPr="001637ED">
        <w:rPr>
          <w:rFonts w:ascii="Times New Roman" w:hAnsi="Times New Roman" w:cs="Times New Roman"/>
          <w:b/>
          <w:sz w:val="28"/>
          <w:szCs w:val="28"/>
        </w:rPr>
        <w:t>ПРЕДМЕТ: ОБЖ</w:t>
      </w:r>
    </w:p>
    <w:p w:rsidR="001637ED" w:rsidRPr="001637ED" w:rsidRDefault="001637ED" w:rsidP="001637ED">
      <w:pPr>
        <w:rPr>
          <w:rFonts w:ascii="Times New Roman" w:hAnsi="Times New Roman" w:cs="Times New Roman"/>
          <w:b/>
          <w:sz w:val="28"/>
          <w:szCs w:val="28"/>
        </w:rPr>
      </w:pPr>
      <w:r w:rsidRPr="001637ED">
        <w:rPr>
          <w:rFonts w:ascii="Times New Roman" w:hAnsi="Times New Roman" w:cs="Times New Roman"/>
          <w:b/>
          <w:sz w:val="28"/>
          <w:szCs w:val="28"/>
        </w:rPr>
        <w:t>УЧИТЕЛЬ   (ФИО): Сахратулаев Хизри Шуаибович</w:t>
      </w:r>
    </w:p>
    <w:p w:rsidR="001637ED" w:rsidRPr="001637ED" w:rsidRDefault="001637ED" w:rsidP="001637ED">
      <w:pPr>
        <w:spacing w:line="480" w:lineRule="auto"/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1637ED" w:rsidP="001637ED">
      <w:pPr>
        <w:tabs>
          <w:tab w:val="num" w:pos="0"/>
        </w:tabs>
        <w:rPr>
          <w:rFonts w:ascii="Times New Roman" w:hAnsi="Times New Roman" w:cs="Times New Roman"/>
          <w:b/>
          <w:sz w:val="24"/>
        </w:rPr>
      </w:pPr>
    </w:p>
    <w:p w:rsidR="001637ED" w:rsidRPr="001637ED" w:rsidRDefault="00231A85" w:rsidP="001637ED">
      <w:pPr>
        <w:tabs>
          <w:tab w:val="num" w:pos="0"/>
        </w:tabs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с. Кардоновка, 202</w:t>
      </w:r>
      <w:r w:rsidR="00567628">
        <w:rPr>
          <w:rFonts w:ascii="Times New Roman" w:hAnsi="Times New Roman" w:cs="Times New Roman"/>
          <w:b/>
          <w:sz w:val="24"/>
        </w:rPr>
        <w:t>2</w:t>
      </w:r>
    </w:p>
    <w:p w:rsidR="001637ED" w:rsidRDefault="001637ED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Направленность программы «Защитник Родины» по содержанию является военно-патриотической; по функциональному предназначению - учебно-познавательной; по форме организации – кружковой, рассчитанной на </w:t>
      </w:r>
      <w:r w:rsidR="007D72A2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D72A2"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Программа рассчитана на мальчиков и юношей в возрасте от 13 до 17 лет. Реализация программы будет способствовать углублению знаний учащихся по истории Российской государственности и воинской славы Отечества, воспитанию уважительного отношения к ветеранам войны и труда, приобретению высоких духовных и физических качеств, пропаганде и утверждению здорового образа жизни среди подростков, готовность успешно выполнять гражданские обязанности в мирное и военное время.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изучения данной программы является героическая история России, её Вооруженных Сил и начальная военная подготовка.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Актуальность программы обусловлена тем, что военно – патриотическое воспитание является одной из приоритетных в формировании у молодёжи высокого патриотического сознания, готовности к выполнению гражданского долга, важнейших конституционных обязанностей по защите Родины. Молодой человек, взрослея, набирается опыта и знаний, постепенно осознаёт величайшую истину - свою принадлежность к матери – Отчизне, ответственность за неё. Так рождается гражданин – патриот.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любовь к Родине – это проявление патриотизма, то защита Отечества – это долг и обязательность патриота. Человек, лишённый чувства любви к Родине, не способен осознать свой долг перед ней. Все эти компоненты взаимосвязаны и объединены в целях и задачах, практической деятельности военно-патриотического воспитания.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Патриотическое воспитание – воспитание важнейших духовно – нравственных черт, составляющих основу личности, формирующих её гражданскую позицию и потребность в достойном, самоотверженном служении Отечеству. Патриотизм – это своего рода фундамент общественной и государственной систем, нравственная основа их жизнеспособности и эффективного функционирования.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Целесообразность военно-патриотического кружка «Защитник Родины» заключается в</w:t>
      </w:r>
      <w:r w:rsidRPr="00231A85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 развитие у учащихся гражданственности, патриотизма как важнейших духовно нравственных и социальных ценностей. Формирование у учащихся профессионально значимых качеств, умений и готовности к их активному проявлению в различных сферах жизни общества, особенно в процессе военной службы, верности конституционному и воинскому долгу в условиях мирного и военного времени, высокой ответственности и дисциплинированности.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достижения этой цели требуется выполнение следующих основных задач: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потребностей подростков в интеллектуальном, культурном, физическом и нравственном развитии, получении первичных знаний и навыков военного дела, необходимых для прохождения военной службы по призыву и контракту, выбора профессии и продолжения дальнейшего обучения.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Воспитание у обучающихся чувства патриотизма, готовности к защите Отечества, коллективизма и товарищества.</w:t>
      </w:r>
    </w:p>
    <w:p w:rsidR="00BE6877" w:rsidRPr="00231A85" w:rsidRDefault="00BE6877" w:rsidP="00231A8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у обучающихся дисциплинированности, добросовестного отношения к учёбе. Воспитание общей культуры, высоких морально – психологических качеств, физической выносливости и стойкости.</w:t>
      </w:r>
    </w:p>
    <w:p w:rsidR="00BE6877" w:rsidRPr="00231A85" w:rsidRDefault="00BE6877" w:rsidP="00231A85">
      <w:pPr>
        <w:shd w:val="clear" w:color="auto" w:fill="FFFFFF"/>
        <w:spacing w:before="232" w:after="0" w:line="240" w:lineRule="auto"/>
        <w:ind w:right="204" w:firstLine="35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Отличительные особенности: Программа носит циклический характер На втором году прохождения данной программы большинство тем повторяются, но подвергаются более углубленному изучению и поэтому на практических занятиях отрабатываются более сложные приёмы строевой, огневой, туристической подготовки. совершенствуются и закрепляются знания, умения и навыки полученные в течении первого года обучения.</w:t>
      </w:r>
      <w:r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Прохождение каждой новой теоретической темы предполагает постоянное повторение пройденных тем, обращение к которым диктует практика. Такие методические приемы, как «забегание вперед», «возвращение к пройденному», ... придают объемность «линейному», последовательному освоению материала в данной программе.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 детей, участвующих в реализации данной программы от 13 до 17 лет.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Сроки реализации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1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36 ч. 1 ч в неделю.</w:t>
      </w:r>
    </w:p>
    <w:p w:rsidR="007D72A2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занятий: индивидуальные, групповые, теоретические и практические.</w:t>
      </w:r>
    </w:p>
    <w:p w:rsidR="00BE6877" w:rsidRPr="00231A85" w:rsidRDefault="00BE6877" w:rsidP="00231A85">
      <w:pPr>
        <w:shd w:val="clear" w:color="auto" w:fill="FFFFFF"/>
        <w:spacing w:before="251" w:after="335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и методические указания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метод проведения теоретических занятий – рассказ, беседа; практическое – разучивание упражнений и тренировок.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знаний и умений проводится путём тестов, викторин, контрольно – поверочных занятий, сдачи нормативов и участие в соревнованиях.</w:t>
      </w:r>
    </w:p>
    <w:p w:rsidR="00BE6877" w:rsidRPr="00231A85" w:rsidRDefault="00BE6877" w:rsidP="00231A8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всех формах практических занятий непременное требование – напоминание и соблюдение мер безопасности.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– 45 мин.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Ожидаемые результаты: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вовлечение значительного числа учащихся в военно-патриотическую деятельность;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активизация работы по борьбе с вредными привычками в среде школьной молодежи, приобщение к здоровому образу жизни;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духовно – нравственного и патриотического потенциала учащихся, готовности к выполнению гражданских обязанностей;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получение практических навыков по начальной военной подготовке;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достижение нормативных требований по строевой и огневой подготовке;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собственного достоинства, умения владеть эмоциями, развитие способности к анализу и принятию верных решений;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гордости и ответственности за Отечество, любви и уважения к ветеранам войны, труда, Российской Армии;</w:t>
      </w:r>
    </w:p>
    <w:p w:rsidR="00BE6877" w:rsidRPr="00231A85" w:rsidRDefault="00BE6877" w:rsidP="00231A8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выполнение тематического плана.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Обучающиеся должны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-знать историю воинской славы России, - знать Героев земляков;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-развить духовные и физические качества личности, обеспечивающих подготовку к службе ВСРФ;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освоить знания: о безопасном владении оружием, правилах поведения при обращении с оружием, устройстве оружия и правилах стрельбы;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принимать исходное положение при стрельбе из разных положений;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освоить знания: по технике пешеходного туризма;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ответственность за личную безопасность, безопасность общества и государство.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воспитать ответственное отношение к оружию;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прицеливания и ведения огня;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владеть строевыми приемами, уметь двигаться строем;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уметь прекращать дальнейшее воздействие травмирующих факторов, проводить простейшие лечебные мероприятия и обеспечивать скорейшую транспортировку пострадавшего в лечебное учреждение, предупреждать опасные последствия травм, кровотечений, инфекций.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знать историю родного края, помнить и чтить односельчан-участников ВОВ, знать и помнить дни воинской славы РФ.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сформировать умения в ориентировании, установки палатки, технике вязания узлов;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Критерием успешности прохождения данного курса является умение применить полученные теоретические знания на практике. Динамика интереса к курсу будет отслеживаться через повышенный интерес к занятиям, эмоционально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-психологическое состояние учащихся на занятиях, стремление к получению новых знаний и желание преодолеть возникающие трудности. Итоговый контроль предусматривает проверку теоретических знаний, умений и практических навыков.</w:t>
      </w:r>
    </w:p>
    <w:p w:rsidR="00BE6877" w:rsidRPr="00231A85" w:rsidRDefault="00BE6877" w:rsidP="00231A85">
      <w:pPr>
        <w:shd w:val="clear" w:color="auto" w:fill="FFFFFF"/>
        <w:spacing w:before="167" w:after="167" w:line="240" w:lineRule="auto"/>
        <w:jc w:val="both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подведения итогов реализации программы: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Участие обучающихся в военно-патриотических соревнованиях «Зарница», «Орленок», «Меткий стрелок», «Защитник Отечества» школьного, районного этапа. При хороших результатах и областного этапа военно-патриотических соревнований.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Учебно-тематический план.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занятия носят комбинированный характер, при котором изучение теории на одном и том же занятии чередуется с практическими заданиями, то распределение часов в учебно-тематическом плане на теоретические и практические занятия отражают пропорцию этого времени в одном занятии.</w:t>
      </w:r>
    </w:p>
    <w:p w:rsidR="00A57B62" w:rsidRPr="00231A85" w:rsidRDefault="00A57B6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7B62" w:rsidRDefault="00A57B6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31A85" w:rsidRP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7C93" w:rsidRPr="00231A85" w:rsidRDefault="002D7C93" w:rsidP="00231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Календарно- тематическое планирование.</w:t>
      </w:r>
      <w:r w:rsidRPr="00231A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"/>
        <w:gridCol w:w="5960"/>
        <w:gridCol w:w="934"/>
        <w:gridCol w:w="1128"/>
        <w:gridCol w:w="1112"/>
      </w:tblGrid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Радел 1.Безопасность жизнедеятельности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условиях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Организация деятельности спасательных формирований.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(4ч.)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ведение аварийно-спасательных и других неотложных работ в зонах ЧС.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поисково-спасательных работ.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способы эвакуации пострадавших из зоны ЧС в безопасное место.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5D66C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3. Пожарная безопасность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D66C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виды пожаров. Правила поведения при пожаре. Методы спасения и самоспасения при пожаре.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Основы медицинских знаний и правила оказания  первой помощи пострадавшим.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термических поражениях кожи.( ожоги и холодовые травмы)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5298B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оказания   искусственной вентиляции легких и непрямого массажа сердца.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 ПП при ДТП.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5298B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отравлениях.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Воинская обязанность. Военная и гражданская служба граждан.</w:t>
            </w:r>
            <w:r w:rsidR="001A1CD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(7ч)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обязанность.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служба граждан в России.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Гражданская служба в России. 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воинской славы.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Военно-историческая викторина.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музей. История родного края.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–земляки.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6877" w:rsidRPr="00A57B62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4"/>
        <w:gridCol w:w="5821"/>
        <w:gridCol w:w="993"/>
        <w:gridCol w:w="1134"/>
        <w:gridCol w:w="1113"/>
      </w:tblGrid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5.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Строевая подготовка (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BE6877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часа)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 и его элементы.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Строевая 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и выполнение команд.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66510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Строевая стойка и выполнение команд.</w:t>
            </w:r>
            <w:r w:rsidR="001A1CD3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Повороты на месте и в движении .Движение строевым шагом.</w:t>
            </w:r>
            <w:r w:rsidR="004E2189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ну-ка парни.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C66510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11.02-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18.02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25.02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6. Туристическая  подготовка. ( 4ч.)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азимута. Ориентирование.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11.03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A1CD3" w:rsidP="00A5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местонахождения на карте.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 Физическая подготовка.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29 -30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спортивном зале.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32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77D76"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Полоса препятствий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29.04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Радел 8. Дорожно-транспортный травматизм.</w:t>
            </w:r>
            <w:r w:rsidR="002D7C93" w:rsidRPr="00A57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(2ч)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дорожного движения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4E2189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ловушки.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2D7C93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177D76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7B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36 Ч.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877" w:rsidRPr="00A57B62" w:rsidTr="002D7C93"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877" w:rsidRPr="00A57B62" w:rsidRDefault="00BE6877" w:rsidP="00A57B62">
            <w:pPr>
              <w:spacing w:after="25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курса.</w:t>
      </w:r>
    </w:p>
    <w:p w:rsidR="00BE6877" w:rsidRPr="00231A85" w:rsidRDefault="00BE6877" w:rsidP="00231A85">
      <w:pPr>
        <w:shd w:val="clear" w:color="auto" w:fill="FFFFFF"/>
        <w:spacing w:before="125" w:after="0" w:line="240" w:lineRule="auto"/>
        <w:ind w:right="7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1:</w:t>
      </w:r>
      <w:r w:rsidR="002D7C93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Безопасность жизнедеятельности</w:t>
      </w: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(2 часа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2D7C93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2: 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Организация деятельности спасательных формирований.(4часа)</w:t>
      </w:r>
    </w:p>
    <w:p w:rsidR="002D7C93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Раздел 3: </w:t>
      </w:r>
      <w:r w:rsidR="002D7C93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 медицинских знаний и правила оказания ПМ помощи.(</w:t>
      </w:r>
      <w:r w:rsidR="007D72A2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часа)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  <w:r w:rsidR="00BE6877" w:rsidRPr="00231A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E6877" w:rsidRPr="00231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1A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Воинская обязанность.(7 часов)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5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Строевая подготовка (4 часа)</w:t>
      </w:r>
    </w:p>
    <w:p w:rsidR="00BE6877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6: Туристическая подготовка (4 часа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)</w:t>
      </w:r>
    </w:p>
    <w:p w:rsidR="00BE6877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7</w:t>
      </w:r>
      <w:r w:rsidR="00BE6877"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Физическая подготовка (6 часов)</w:t>
      </w: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Раздел 8. Дорожно-транспортный  травматизм.(2 часа)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Методическое обеспечение.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реализации данной программы необходимо помещение – кабинет ОБЖ. Программа предусмотрена для обучающихся 13-17 летнего возраста. Программа реализуется как вводный курс, на первом году обучения и более углубленный - на втором. Основной целью данного курса является овладение детьми необходимыми знаниями в области военно-патриотического воспитания, обучение теории и практики строевой, огневой, туристической подготовки, совершенствованию практических навыков. Педагог сам распределяет время на теоретический и практический вариант работы, но практическим занятиям должно выделяться более половины учебных часов. Руководителю самому следует заботиться о расширении кругозора и формировании культуры безопасности учащихся, помогать им в выполнении практических упражнений, анализировать и правильно оценивать. Для практических занятий могут быть использованы спортивный зал (стадион) и кабинет информатики.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технических средств обучения используются: пневматические винтовки ИЖ38, компасы, веревки для вязки узлов, электронный учебник ОБЖ,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DVD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проигрыватель. Технические средства обучения одновременно можно использовать, как и объект изучения.</w:t>
      </w: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D72A2" w:rsidRPr="00231A85" w:rsidRDefault="007D72A2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Литература.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Конституция РФ. Москва. 1993.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А.Н.Вырщиков, М.Б. Кусмарцев. Концептуальные основания духовно-нравственного и патриотического воспитания детей и молодежи в образовательной системе Волгоградской области. Волгоград 2011.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М.П. Бузский, А.Н. Вырщиков, М.Б Кусмарцев. Российская гражданская идентичность как педагогический ресурс реализации духовно-нравственного развития и патриотического воспитания учащихся.</w:t>
      </w:r>
    </w:p>
    <w:p w:rsidR="00BE6877" w:rsidRPr="00231A85" w:rsidRDefault="00BE6877" w:rsidP="00231A8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В.Ю. Микрюков, Военно- патриотическое воспитание в школе.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1-11класс Москва «ВАКО» 2009г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Общевоинские Уставы ВСРФ.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История Российской государственности Москва 1995.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30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 .С. К. Шойгу. Электронный учебник ОБЖ. 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Электронные пособия для проведения занятий по ОБЖ Г Рязань 2008.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Ю. Л. Воробьев Учебник ОБЖ 7 класс. Астрель АСТ 2005</w:t>
      </w:r>
    </w:p>
    <w:p w:rsidR="00BE6877" w:rsidRPr="00231A85" w:rsidRDefault="00BE6877" w:rsidP="00231A85">
      <w:pPr>
        <w:shd w:val="clear" w:color="auto" w:fill="FFFFFF"/>
        <w:spacing w:before="23" w:after="0" w:line="240" w:lineRule="auto"/>
        <w:ind w:left="4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10 . 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Министерство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обороны СССР. Наставления по стрелко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вому делу. - М.: Воениздат, 1987.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40" w:firstLine="36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Ушаков, А. И.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Обучение курсантов и сотрудников право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охранительных органов стрельбе из табельного оружия в экс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тремальных ситуациях: учеб. - метод. пособие / А. И. Ушаков. - Калининград, 1998.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Мишин, Б.И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Настольная книга учителя основ безопасности жизнедеятельности Б.И. Мишин - М.:АСТ - Астрель, 2003.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Вооруженные Силы России: учебное пособие по курсу «основы военной службы» В.В. Смирнов. – М.: редакция журнала «Военные знания», 1998.</w:t>
      </w:r>
    </w:p>
    <w:p w:rsidR="00BE6877" w:rsidRPr="00231A85" w:rsidRDefault="00BE6877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14. </w:t>
      </w:r>
      <w:r w:rsidRPr="00231A8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Смирнов, В.В. </w:t>
      </w: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Защита отечества – обязанность каждого гражданина:</w:t>
      </w:r>
    </w:p>
    <w:p w:rsidR="00BE6877" w:rsidRPr="00231A85" w:rsidRDefault="00BE6877" w:rsidP="00231A85">
      <w:pPr>
        <w:shd w:val="clear" w:color="auto" w:fill="FFFFFF"/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учебное пособие по курсу «основы военной службы» В.В. Смирнов. – М.: редакция журнала «Военные знания», 1998.</w:t>
      </w:r>
    </w:p>
    <w:p w:rsidR="00231A85" w:rsidRDefault="00231A85" w:rsidP="00231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1A85" w:rsidRDefault="00231A85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877" w:rsidRPr="00231A85" w:rsidRDefault="00BE6877" w:rsidP="00A57B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Содержание.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1.Пояснительная записка………………………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 направленность…………………………….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 актуальность ……………………………….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 целесообразность ………………………….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1.4 основные задачи …………………………....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1.5. отличительные особенности 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1.6 формы занятий ………………………………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1.7 сроки реализации программы 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1.8 организационно - методические указания…..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 режим занятий ………………………………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1.10. ожидаемые результаты 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1.11. формы подведения итого реализации 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Учебно-тематический план …………………..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первый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второй год обучения 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Содержание курса ……………………………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первый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второй год обучения ………………………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Методическое обеспечение …………………</w:t>
      </w:r>
    </w:p>
    <w:p w:rsidR="00BE6877" w:rsidRPr="00231A85" w:rsidRDefault="00BE6877" w:rsidP="00A57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Литература ……………………………………</w:t>
      </w:r>
    </w:p>
    <w:p w:rsidR="00BE6877" w:rsidRPr="00231A85" w:rsidRDefault="00BE6877" w:rsidP="00A57B62">
      <w:pPr>
        <w:shd w:val="clear" w:color="auto" w:fill="FFFFFF"/>
        <w:spacing w:before="369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6877" w:rsidRPr="00231A85" w:rsidRDefault="007D72A2" w:rsidP="00A57B62">
      <w:pPr>
        <w:shd w:val="clear" w:color="auto" w:fill="E6F0F5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1A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BB0933" w:rsidRPr="00231A85" w:rsidRDefault="00BB0933" w:rsidP="00A57B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0933" w:rsidRPr="00231A85" w:rsidSect="001639E0">
      <w:footerReference w:type="default" r:id="rId9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E12" w:rsidRDefault="000F3E12" w:rsidP="007D72A2">
      <w:pPr>
        <w:spacing w:after="0" w:line="240" w:lineRule="auto"/>
      </w:pPr>
      <w:r>
        <w:separator/>
      </w:r>
    </w:p>
  </w:endnote>
  <w:endnote w:type="continuationSeparator" w:id="1">
    <w:p w:rsidR="000F3E12" w:rsidRDefault="000F3E12" w:rsidP="007D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0090"/>
      <w:docPartObj>
        <w:docPartGallery w:val="Page Numbers (Bottom of Page)"/>
        <w:docPartUnique/>
      </w:docPartObj>
    </w:sdtPr>
    <w:sdtContent>
      <w:p w:rsidR="007D72A2" w:rsidRDefault="00010283">
        <w:pPr>
          <w:pStyle w:val="a7"/>
          <w:jc w:val="right"/>
        </w:pPr>
        <w:r>
          <w:fldChar w:fldCharType="begin"/>
        </w:r>
        <w:r w:rsidR="006B0FE4">
          <w:instrText xml:space="preserve"> PAGE   \* MERGEFORMAT </w:instrText>
        </w:r>
        <w:r>
          <w:fldChar w:fldCharType="separate"/>
        </w:r>
        <w:r w:rsidR="00A959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D72A2" w:rsidRDefault="007D72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E12" w:rsidRDefault="000F3E12" w:rsidP="007D72A2">
      <w:pPr>
        <w:spacing w:after="0" w:line="240" w:lineRule="auto"/>
      </w:pPr>
      <w:r>
        <w:separator/>
      </w:r>
    </w:p>
  </w:footnote>
  <w:footnote w:type="continuationSeparator" w:id="1">
    <w:p w:rsidR="000F3E12" w:rsidRDefault="000F3E12" w:rsidP="007D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20670"/>
    <w:multiLevelType w:val="multilevel"/>
    <w:tmpl w:val="588090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453CF1"/>
    <w:multiLevelType w:val="multilevel"/>
    <w:tmpl w:val="52445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C268A"/>
    <w:multiLevelType w:val="multilevel"/>
    <w:tmpl w:val="7A38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A6531"/>
    <w:multiLevelType w:val="multilevel"/>
    <w:tmpl w:val="2702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77"/>
    <w:rsid w:val="00010283"/>
    <w:rsid w:val="00097FA2"/>
    <w:rsid w:val="000C5DFA"/>
    <w:rsid w:val="000F3E12"/>
    <w:rsid w:val="0015298B"/>
    <w:rsid w:val="001637ED"/>
    <w:rsid w:val="001639E0"/>
    <w:rsid w:val="00177D76"/>
    <w:rsid w:val="001A1CD3"/>
    <w:rsid w:val="00231A85"/>
    <w:rsid w:val="002D7C93"/>
    <w:rsid w:val="003B22B0"/>
    <w:rsid w:val="004E2189"/>
    <w:rsid w:val="0050211F"/>
    <w:rsid w:val="00524359"/>
    <w:rsid w:val="005334A8"/>
    <w:rsid w:val="00567628"/>
    <w:rsid w:val="005D66C0"/>
    <w:rsid w:val="006B0FE4"/>
    <w:rsid w:val="006E431A"/>
    <w:rsid w:val="00723B8E"/>
    <w:rsid w:val="00730A59"/>
    <w:rsid w:val="007D72A2"/>
    <w:rsid w:val="00831F40"/>
    <w:rsid w:val="00A01FA4"/>
    <w:rsid w:val="00A52FF7"/>
    <w:rsid w:val="00A57B62"/>
    <w:rsid w:val="00A9596D"/>
    <w:rsid w:val="00AB5D4F"/>
    <w:rsid w:val="00B05CE1"/>
    <w:rsid w:val="00BB0933"/>
    <w:rsid w:val="00BE6710"/>
    <w:rsid w:val="00BE6877"/>
    <w:rsid w:val="00C16D13"/>
    <w:rsid w:val="00C66510"/>
    <w:rsid w:val="00F5306B"/>
    <w:rsid w:val="00F779AF"/>
    <w:rsid w:val="00FF3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933"/>
  </w:style>
  <w:style w:type="paragraph" w:styleId="2">
    <w:name w:val="heading 2"/>
    <w:basedOn w:val="a"/>
    <w:link w:val="20"/>
    <w:uiPriority w:val="9"/>
    <w:qFormat/>
    <w:rsid w:val="00BE6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6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68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68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E687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72A2"/>
  </w:style>
  <w:style w:type="paragraph" w:styleId="a7">
    <w:name w:val="footer"/>
    <w:basedOn w:val="a"/>
    <w:link w:val="a8"/>
    <w:uiPriority w:val="99"/>
    <w:unhideWhenUsed/>
    <w:rsid w:val="007D7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72A2"/>
  </w:style>
  <w:style w:type="paragraph" w:styleId="a9">
    <w:name w:val="Balloon Text"/>
    <w:basedOn w:val="a"/>
    <w:link w:val="aa"/>
    <w:uiPriority w:val="99"/>
    <w:semiHidden/>
    <w:unhideWhenUsed/>
    <w:rsid w:val="0052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9785">
              <w:marLeft w:val="0"/>
              <w:marRight w:val="0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2797</TotalTime>
  <Pages>10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user040918</dc:creator>
  <cp:lastModifiedBy>Пользователь</cp:lastModifiedBy>
  <cp:revision>16</cp:revision>
  <cp:lastPrinted>2020-10-07T23:34:00Z</cp:lastPrinted>
  <dcterms:created xsi:type="dcterms:W3CDTF">2020-10-04T18:17:00Z</dcterms:created>
  <dcterms:modified xsi:type="dcterms:W3CDTF">2022-09-14T20:01:00Z</dcterms:modified>
</cp:coreProperties>
</file>