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417" w:rsidRPr="001A7417" w:rsidRDefault="001A7417" w:rsidP="001A741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1A7417">
        <w:rPr>
          <w:rFonts w:ascii="inherit" w:eastAsia="Times New Roman" w:hAnsi="inherit" w:cs="Times New Roman"/>
          <w:b/>
          <w:bCs/>
          <w:color w:val="000000"/>
          <w:kern w:val="36"/>
          <w:sz w:val="53"/>
          <w:lang w:eastAsia="ru-RU"/>
        </w:rPr>
        <w:t>Компот из сухофруктов</w:t>
      </w:r>
    </w:p>
    <w:p w:rsidR="001A7417" w:rsidRPr="001A7417" w:rsidRDefault="001A7417" w:rsidP="001A741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A741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1A7417" w:rsidRPr="001A7417" w:rsidRDefault="001A7417" w:rsidP="001A7417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A7417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ТЕХНИКО-ТЕХНОЛОГИЧЕСКАЯ КАРТА №</w:t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1</w:t>
      </w:r>
      <w:r w:rsidR="00C279B5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8 </w:t>
      </w:r>
      <w:r w:rsidRPr="001A7417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 Компот из сухофруктов</w:t>
      </w:r>
    </w:p>
    <w:p w:rsidR="001A7417" w:rsidRPr="001A7417" w:rsidRDefault="001A7417" w:rsidP="001A741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A741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1A7417" w:rsidRPr="001A7417" w:rsidRDefault="001A7417" w:rsidP="001A7417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1A7417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ОБЛАСТЬ ПРИМЕНЕНИЯ</w:t>
      </w:r>
    </w:p>
    <w:p w:rsidR="001A7417" w:rsidRPr="001A7417" w:rsidRDefault="001A7417" w:rsidP="001A741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A741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1A7417" w:rsidRPr="001A7417" w:rsidRDefault="001A7417" w:rsidP="001A741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A741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Настоящая технико-технологическая карта разработана в соответствии ГОСТ 31987-2012 и распространяется на блюдо Компот из сухофруктов вырабатываемое объектом общественного питания.</w:t>
      </w:r>
    </w:p>
    <w:p w:rsidR="001A7417" w:rsidRPr="001A7417" w:rsidRDefault="001A7417" w:rsidP="001A7417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A7417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</w:t>
      </w:r>
    </w:p>
    <w:p w:rsidR="001A7417" w:rsidRPr="001A7417" w:rsidRDefault="001A7417" w:rsidP="001A7417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1A7417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СЫРЬЮ</w:t>
      </w:r>
    </w:p>
    <w:p w:rsidR="001A7417" w:rsidRPr="001A7417" w:rsidRDefault="001A7417" w:rsidP="001A741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A741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1A7417" w:rsidRPr="001A7417" w:rsidRDefault="001A7417" w:rsidP="001A741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A741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Продовольственное сырье, пищевые продукты и полуфабрикаты, используемые для приготовления блюда должны соответствовать требованиям действующих нормативных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</w:t>
      </w:r>
    </w:p>
    <w:p w:rsidR="001A7417" w:rsidRPr="001A7417" w:rsidRDefault="001A7417" w:rsidP="001A741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A741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1A7417" w:rsidRPr="001A7417" w:rsidRDefault="001A7417" w:rsidP="001A7417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A7417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3. РЕЦЕПТУРА</w:t>
      </w:r>
    </w:p>
    <w:p w:rsidR="001A7417" w:rsidRPr="001A7417" w:rsidRDefault="001A7417" w:rsidP="001A741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A741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8101" w:type="dxa"/>
        <w:tblInd w:w="93" w:type="dxa"/>
        <w:tblLook w:val="04A0"/>
      </w:tblPr>
      <w:tblGrid>
        <w:gridCol w:w="4624"/>
        <w:gridCol w:w="1833"/>
        <w:gridCol w:w="1644"/>
      </w:tblGrid>
      <w:tr w:rsidR="001A7417" w:rsidRPr="001A7417" w:rsidTr="001A7417">
        <w:trPr>
          <w:trHeight w:val="373"/>
        </w:trPr>
        <w:tc>
          <w:tcPr>
            <w:tcW w:w="46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1A7417" w:rsidRPr="001A7417" w:rsidRDefault="001A7417" w:rsidP="001A741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1A7417">
              <w:rPr>
                <w:rFonts w:ascii="inherit" w:eastAsia="Times New Roman" w:hAnsi="inherit" w:cs="Times New Roman"/>
                <w:color w:val="FFFFFF"/>
                <w:lang w:eastAsia="ru-RU"/>
              </w:rPr>
              <w:t>Наименование сырья</w:t>
            </w:r>
          </w:p>
        </w:tc>
        <w:tc>
          <w:tcPr>
            <w:tcW w:w="347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1A7417" w:rsidRPr="001A7417" w:rsidRDefault="001A7417" w:rsidP="001A741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1A7417">
              <w:rPr>
                <w:rFonts w:ascii="inherit" w:eastAsia="Times New Roman" w:hAnsi="inherit" w:cs="Times New Roman"/>
                <w:color w:val="FFFFFF"/>
                <w:lang w:eastAsia="ru-RU"/>
              </w:rPr>
              <w:t>Расход сырья и полуфабрикатов</w:t>
            </w:r>
          </w:p>
        </w:tc>
      </w:tr>
      <w:tr w:rsidR="001A7417" w:rsidRPr="001A7417" w:rsidTr="001A7417">
        <w:trPr>
          <w:trHeight w:val="373"/>
        </w:trPr>
        <w:tc>
          <w:tcPr>
            <w:tcW w:w="462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A7417" w:rsidRPr="001A7417" w:rsidRDefault="001A7417" w:rsidP="001A7417">
            <w:pPr>
              <w:spacing w:after="0" w:line="240" w:lineRule="auto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</w:p>
        </w:tc>
        <w:tc>
          <w:tcPr>
            <w:tcW w:w="347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1A7417" w:rsidRPr="001A7417" w:rsidRDefault="001A7417" w:rsidP="001A741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A7417">
              <w:rPr>
                <w:rFonts w:ascii="inherit" w:eastAsia="Times New Roman" w:hAnsi="inherit" w:cs="Times New Roman"/>
                <w:color w:val="000000"/>
                <w:lang w:eastAsia="ru-RU"/>
              </w:rPr>
              <w:t>1 порция готовой продукции, г</w:t>
            </w:r>
          </w:p>
        </w:tc>
      </w:tr>
      <w:tr w:rsidR="001A7417" w:rsidRPr="001A7417" w:rsidTr="001A7417">
        <w:trPr>
          <w:trHeight w:val="373"/>
        </w:trPr>
        <w:tc>
          <w:tcPr>
            <w:tcW w:w="462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A7417" w:rsidRPr="001A7417" w:rsidRDefault="001A7417" w:rsidP="001A7417">
            <w:pPr>
              <w:spacing w:after="0" w:line="240" w:lineRule="auto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A7417" w:rsidRPr="001A7417" w:rsidRDefault="001A7417" w:rsidP="001A741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A7417">
              <w:rPr>
                <w:rFonts w:ascii="inherit" w:eastAsia="Times New Roman" w:hAnsi="inherit" w:cs="Times New Roman"/>
                <w:color w:val="000000"/>
                <w:lang w:eastAsia="ru-RU"/>
              </w:rPr>
              <w:t>Брутто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A7417" w:rsidRPr="001A7417" w:rsidRDefault="001A7417" w:rsidP="001A741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A7417">
              <w:rPr>
                <w:rFonts w:ascii="inherit" w:eastAsia="Times New Roman" w:hAnsi="inherit" w:cs="Times New Roman"/>
                <w:color w:val="000000"/>
                <w:lang w:eastAsia="ru-RU"/>
              </w:rPr>
              <w:t>Нетто</w:t>
            </w:r>
          </w:p>
        </w:tc>
      </w:tr>
      <w:tr w:rsidR="001A7417" w:rsidRPr="001A7417" w:rsidTr="001A7417">
        <w:trPr>
          <w:trHeight w:val="373"/>
        </w:trPr>
        <w:tc>
          <w:tcPr>
            <w:tcW w:w="4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1A7417" w:rsidRPr="001A7417" w:rsidRDefault="001A7417" w:rsidP="001A741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A7417">
              <w:rPr>
                <w:rFonts w:ascii="inherit" w:eastAsia="Times New Roman" w:hAnsi="inherit" w:cs="Times New Roman"/>
                <w:color w:val="000000"/>
                <w:lang w:eastAsia="ru-RU"/>
              </w:rPr>
              <w:t>Смесь сухофруктов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1A7417" w:rsidRPr="001A7417" w:rsidRDefault="002502AB" w:rsidP="001A741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1A7417" w:rsidRPr="001A7417" w:rsidRDefault="002502AB" w:rsidP="001A741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13</w:t>
            </w:r>
          </w:p>
        </w:tc>
      </w:tr>
      <w:tr w:rsidR="001A7417" w:rsidRPr="001A7417" w:rsidTr="001A7417">
        <w:trPr>
          <w:trHeight w:val="373"/>
        </w:trPr>
        <w:tc>
          <w:tcPr>
            <w:tcW w:w="4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A7417" w:rsidRPr="001A7417" w:rsidRDefault="001A7417" w:rsidP="001A741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A7417">
              <w:rPr>
                <w:rFonts w:ascii="inherit" w:eastAsia="Times New Roman" w:hAnsi="inherit" w:cs="Times New Roman"/>
                <w:color w:val="000000"/>
                <w:lang w:eastAsia="ru-RU"/>
              </w:rPr>
              <w:t>Сахар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A7417" w:rsidRPr="001A7417" w:rsidRDefault="00AC045D" w:rsidP="001A741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3</w:t>
            </w:r>
            <w:r w:rsidR="002502AB">
              <w:rPr>
                <w:rFonts w:ascii="inherit" w:eastAsia="Times New Roman" w:hAnsi="inherit" w:cs="Times New Roman"/>
                <w:color w:val="000000"/>
                <w:lang w:eastAsia="ru-RU"/>
              </w:rPr>
              <w:t>,5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A7417" w:rsidRPr="001A7417" w:rsidRDefault="00AC045D" w:rsidP="001A741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3</w:t>
            </w:r>
            <w:r w:rsidR="002502AB">
              <w:rPr>
                <w:rFonts w:ascii="inherit" w:eastAsia="Times New Roman" w:hAnsi="inherit" w:cs="Times New Roman"/>
                <w:color w:val="000000"/>
                <w:lang w:eastAsia="ru-RU"/>
              </w:rPr>
              <w:t>,5</w:t>
            </w:r>
          </w:p>
        </w:tc>
      </w:tr>
      <w:tr w:rsidR="001A7417" w:rsidRPr="001A7417" w:rsidTr="001A7417">
        <w:trPr>
          <w:trHeight w:val="373"/>
        </w:trPr>
        <w:tc>
          <w:tcPr>
            <w:tcW w:w="4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1A7417" w:rsidRPr="001A7417" w:rsidRDefault="001A7417" w:rsidP="001A741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A7417">
              <w:rPr>
                <w:rFonts w:ascii="inherit" w:eastAsia="Times New Roman" w:hAnsi="inherit" w:cs="Times New Roman"/>
                <w:color w:val="000000"/>
                <w:lang w:eastAsia="ru-RU"/>
              </w:rPr>
              <w:t>Вода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1A7417" w:rsidRPr="001A7417" w:rsidRDefault="001A7417" w:rsidP="001A741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1A7417" w:rsidRPr="001A7417" w:rsidRDefault="001A7417" w:rsidP="001A741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200</w:t>
            </w:r>
          </w:p>
        </w:tc>
      </w:tr>
      <w:tr w:rsidR="001A7417" w:rsidRPr="001A7417" w:rsidTr="001A7417">
        <w:trPr>
          <w:trHeight w:val="728"/>
        </w:trPr>
        <w:tc>
          <w:tcPr>
            <w:tcW w:w="4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A7417" w:rsidRPr="001A7417" w:rsidRDefault="001A7417" w:rsidP="001A741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</w:pPr>
            <w:r w:rsidRPr="001A7417"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  <w:t>Выход готовой продукции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A7417" w:rsidRPr="001A7417" w:rsidRDefault="001A7417" w:rsidP="001A741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A7417">
              <w:rPr>
                <w:rFonts w:ascii="inherit" w:eastAsia="Times New Roman" w:hAnsi="inherit" w:cs="Times New Roman"/>
                <w:color w:val="000000"/>
                <w:lang w:eastAsia="ru-RU"/>
              </w:rPr>
              <w:t>—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A7417" w:rsidRPr="001A7417" w:rsidRDefault="001A7417" w:rsidP="001A741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  <w:t>200</w:t>
            </w:r>
          </w:p>
        </w:tc>
      </w:tr>
    </w:tbl>
    <w:p w:rsidR="001A7417" w:rsidRPr="001A7417" w:rsidRDefault="001A7417" w:rsidP="001A741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1A7417" w:rsidRPr="001A7417" w:rsidRDefault="001A7417" w:rsidP="001A7417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A7417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4. ТЕХНОЛОГИЧЕСКИЙ ПРОЦЕСС</w:t>
      </w:r>
    </w:p>
    <w:p w:rsidR="001A7417" w:rsidRPr="001A7417" w:rsidRDefault="001A7417" w:rsidP="001A741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A741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1A7417" w:rsidRPr="001A7417" w:rsidRDefault="001A7417" w:rsidP="001A741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A741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Сушеные плоды перебирают, удаляя посторонние примеси, тщательно промывают в теплой воде, сменяя ее несколько раз. Подготовленные сушеные плоды или ягоды заливают горячей водой, нагре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вают до кипения, всыпают сахар </w:t>
      </w:r>
      <w:r w:rsidRPr="001A741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и варят до готовности.</w:t>
      </w:r>
    </w:p>
    <w:p w:rsidR="001A7417" w:rsidRPr="001A7417" w:rsidRDefault="001A7417" w:rsidP="001A741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A741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Готовый компот охлаждают до 12-14° С.</w:t>
      </w:r>
    </w:p>
    <w:p w:rsidR="001A7417" w:rsidRPr="001A7417" w:rsidRDefault="001A7417" w:rsidP="001A741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A741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1A7417" w:rsidRPr="001A7417" w:rsidRDefault="001A7417" w:rsidP="001A7417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1A7417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ОФОРМЛЕНИЮ, РЕАЛИЗАЦИИ И ХРАНЕНИЮ</w:t>
      </w:r>
    </w:p>
    <w:p w:rsidR="001A7417" w:rsidRPr="001A7417" w:rsidRDefault="001A7417" w:rsidP="001A741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A741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lastRenderedPageBreak/>
        <w:t> </w:t>
      </w:r>
    </w:p>
    <w:p w:rsidR="001A7417" w:rsidRPr="001A7417" w:rsidRDefault="001A7417" w:rsidP="001A741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A741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Подача: Блюдо готовят по заказу потребителя, используют согласно рецептуре основного блюда. Срок хранения и реализации согласно СанПин2.3.2.1324-03, СанПин2.3.6.1079-01 Примечание: технологическая карта составлена на основании акта проработки.</w:t>
      </w:r>
    </w:p>
    <w:p w:rsidR="001A7417" w:rsidRPr="001A7417" w:rsidRDefault="001A7417" w:rsidP="001A741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A741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Порционируют в стаканы или чашки, равномерно распределяя сухофрукты и сироп. Оптимальная температура подачи 12-14° С.</w:t>
      </w:r>
    </w:p>
    <w:p w:rsidR="001A7417" w:rsidRPr="001A7417" w:rsidRDefault="001A7417" w:rsidP="001A741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A741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1A7417" w:rsidRPr="001A7417" w:rsidRDefault="001A7417" w:rsidP="001A7417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1A7417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ПОКАЗАТЕЛИ КАЧЕСТВА И БЕЗОПАСНОСТИ</w:t>
      </w:r>
    </w:p>
    <w:p w:rsidR="001A7417" w:rsidRPr="001A7417" w:rsidRDefault="001A7417" w:rsidP="001A741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A741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1A7417" w:rsidRPr="001A7417" w:rsidRDefault="001A7417" w:rsidP="001A741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A741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6.1 Органолептические показатели качества:</w:t>
      </w:r>
    </w:p>
    <w:p w:rsidR="001A7417" w:rsidRPr="001A7417" w:rsidRDefault="001A7417" w:rsidP="001A741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A741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1A7417" w:rsidRPr="001A7417" w:rsidRDefault="001A7417" w:rsidP="001A7417">
      <w:pPr>
        <w:numPr>
          <w:ilvl w:val="0"/>
          <w:numId w:val="5"/>
        </w:numPr>
        <w:shd w:val="clear" w:color="auto" w:fill="FFFFFF"/>
        <w:spacing w:after="0" w:line="240" w:lineRule="auto"/>
        <w:ind w:left="525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</w:p>
    <w:p w:rsidR="001A7417" w:rsidRPr="001A7417" w:rsidRDefault="001A7417" w:rsidP="001A7417">
      <w:pPr>
        <w:numPr>
          <w:ilvl w:val="1"/>
          <w:numId w:val="5"/>
        </w:numPr>
        <w:shd w:val="clear" w:color="auto" w:fill="FFFFFF"/>
        <w:spacing w:after="0" w:line="240" w:lineRule="auto"/>
        <w:ind w:left="525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1A7417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Внешний вид –</w:t>
      </w:r>
      <w:r w:rsidRPr="001A7417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 плоды целые, залиты прозрачным сиропом, в котором может быть незначительное количество взвешенных частиц, не вызывающих его помутнения;</w:t>
      </w:r>
    </w:p>
    <w:p w:rsidR="001A7417" w:rsidRPr="001A7417" w:rsidRDefault="001A7417" w:rsidP="001A7417">
      <w:pPr>
        <w:numPr>
          <w:ilvl w:val="1"/>
          <w:numId w:val="5"/>
        </w:numPr>
        <w:shd w:val="clear" w:color="auto" w:fill="FFFFFF"/>
        <w:spacing w:after="0" w:line="240" w:lineRule="auto"/>
        <w:ind w:left="525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1A7417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Цвет – </w:t>
      </w:r>
      <w:r w:rsidRPr="001A7417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от темно-желтого до светло-коричневого;</w:t>
      </w:r>
    </w:p>
    <w:p w:rsidR="001A7417" w:rsidRPr="001A7417" w:rsidRDefault="001A7417" w:rsidP="001A7417">
      <w:pPr>
        <w:numPr>
          <w:ilvl w:val="1"/>
          <w:numId w:val="5"/>
        </w:numPr>
        <w:shd w:val="clear" w:color="auto" w:fill="FFFFFF"/>
        <w:spacing w:after="0" w:line="240" w:lineRule="auto"/>
        <w:ind w:left="525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1A7417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Вкус, запах –</w:t>
      </w:r>
      <w:r w:rsidRPr="001A7417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 вкус — кисловато-сладкий, с хорошо выраженным вкусом варенных в сиропе плодов;</w:t>
      </w:r>
    </w:p>
    <w:p w:rsidR="001A7417" w:rsidRPr="001A7417" w:rsidRDefault="001A7417" w:rsidP="001A7417">
      <w:pPr>
        <w:numPr>
          <w:ilvl w:val="0"/>
          <w:numId w:val="6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1A7417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Консистенция –</w:t>
      </w:r>
      <w:r w:rsidRPr="001A7417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 жидкая, плодов — мягкая, соотношение жидкой и плотной части в сиропе соблюдено.</w:t>
      </w:r>
      <w:r w:rsidRPr="001A741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1A7417" w:rsidRPr="001A7417" w:rsidRDefault="001A7417" w:rsidP="001A741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A741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1A7417" w:rsidRPr="001A7417" w:rsidRDefault="001A7417" w:rsidP="001A7417">
      <w:pPr>
        <w:numPr>
          <w:ilvl w:val="0"/>
          <w:numId w:val="7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1A7417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ПИЩЕВАЯ И ЭНЕРГЕТИЧЕСКАЯ ЦЕННОСТЬ</w:t>
      </w:r>
    </w:p>
    <w:p w:rsidR="001A7417" w:rsidRPr="001A7417" w:rsidRDefault="001A7417" w:rsidP="001A741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A741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9226" w:type="dxa"/>
        <w:tblInd w:w="93" w:type="dxa"/>
        <w:tblLook w:val="04A0"/>
      </w:tblPr>
      <w:tblGrid>
        <w:gridCol w:w="1113"/>
        <w:gridCol w:w="772"/>
        <w:gridCol w:w="799"/>
        <w:gridCol w:w="1909"/>
        <w:gridCol w:w="798"/>
        <w:gridCol w:w="427"/>
        <w:gridCol w:w="489"/>
        <w:gridCol w:w="422"/>
        <w:gridCol w:w="695"/>
        <w:gridCol w:w="695"/>
        <w:gridCol w:w="544"/>
        <w:gridCol w:w="563"/>
      </w:tblGrid>
      <w:tr w:rsidR="001A7417" w:rsidRPr="001A7417" w:rsidTr="001A7417">
        <w:trPr>
          <w:trHeight w:val="624"/>
        </w:trPr>
        <w:tc>
          <w:tcPr>
            <w:tcW w:w="26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1A7417" w:rsidRPr="001A7417" w:rsidRDefault="001A7417" w:rsidP="001A741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1A7417">
              <w:rPr>
                <w:rFonts w:ascii="inherit" w:eastAsia="Times New Roman" w:hAnsi="inherit" w:cs="Times New Roman"/>
                <w:color w:val="FFFFFF"/>
                <w:lang w:eastAsia="ru-RU"/>
              </w:rPr>
              <w:t>Пищевые вещества, г</w:t>
            </w:r>
          </w:p>
        </w:tc>
        <w:tc>
          <w:tcPr>
            <w:tcW w:w="190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1A7417" w:rsidRPr="001A7417" w:rsidRDefault="001A7417" w:rsidP="001A741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1A7417">
              <w:rPr>
                <w:rFonts w:ascii="inherit" w:eastAsia="Times New Roman" w:hAnsi="inherit" w:cs="Times New Roman"/>
                <w:color w:val="FFFFFF"/>
                <w:lang w:eastAsia="ru-RU"/>
              </w:rPr>
              <w:t>Энергетическая</w:t>
            </w:r>
          </w:p>
        </w:tc>
        <w:tc>
          <w:tcPr>
            <w:tcW w:w="213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1A7417" w:rsidRPr="001A7417" w:rsidRDefault="001A7417" w:rsidP="001A741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1A7417">
              <w:rPr>
                <w:rFonts w:ascii="inherit" w:eastAsia="Times New Roman" w:hAnsi="inherit" w:cs="Times New Roman"/>
                <w:color w:val="FFFFFF"/>
                <w:lang w:eastAsia="ru-RU"/>
              </w:rPr>
              <w:t>Витамины, мг</w:t>
            </w:r>
          </w:p>
        </w:tc>
        <w:tc>
          <w:tcPr>
            <w:tcW w:w="249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1A7417" w:rsidRPr="001A7417" w:rsidRDefault="001A7417" w:rsidP="001A741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1A7417">
              <w:rPr>
                <w:rFonts w:ascii="inherit" w:eastAsia="Times New Roman" w:hAnsi="inherit" w:cs="Times New Roman"/>
                <w:color w:val="FFFFFF"/>
                <w:lang w:eastAsia="ru-RU"/>
              </w:rPr>
              <w:t>Минеральные вещества, мг</w:t>
            </w:r>
          </w:p>
        </w:tc>
      </w:tr>
      <w:tr w:rsidR="001A7417" w:rsidRPr="001A7417" w:rsidTr="001A7417">
        <w:trPr>
          <w:trHeight w:val="624"/>
        </w:trPr>
        <w:tc>
          <w:tcPr>
            <w:tcW w:w="11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1A7417" w:rsidRPr="001A7417" w:rsidRDefault="001A7417" w:rsidP="001A741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A7417">
              <w:rPr>
                <w:rFonts w:ascii="inherit" w:eastAsia="Times New Roman" w:hAnsi="inherit" w:cs="Times New Roman"/>
                <w:color w:val="000000"/>
                <w:lang w:eastAsia="ru-RU"/>
              </w:rPr>
              <w:t>Б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1A7417" w:rsidRPr="001A7417" w:rsidRDefault="001A7417" w:rsidP="001A741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A7417">
              <w:rPr>
                <w:rFonts w:ascii="inherit" w:eastAsia="Times New Roman" w:hAnsi="inherit" w:cs="Times New Roman"/>
                <w:color w:val="000000"/>
                <w:lang w:eastAsia="ru-RU"/>
              </w:rPr>
              <w:t>Ж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1A7417" w:rsidRPr="001A7417" w:rsidRDefault="001A7417" w:rsidP="001A741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A7417">
              <w:rPr>
                <w:rFonts w:ascii="inherit" w:eastAsia="Times New Roman" w:hAnsi="inherit" w:cs="Times New Roman"/>
                <w:color w:val="000000"/>
                <w:lang w:eastAsia="ru-RU"/>
              </w:rPr>
              <w:t>У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1A7417" w:rsidRPr="001A7417" w:rsidRDefault="001A7417" w:rsidP="001A741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1A7417">
              <w:rPr>
                <w:rFonts w:ascii="inherit" w:eastAsia="Times New Roman" w:hAnsi="inherit" w:cs="Times New Roman"/>
                <w:color w:val="FFFFFF"/>
                <w:lang w:eastAsia="ru-RU"/>
              </w:rPr>
              <w:t>ценность, ккал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1A7417" w:rsidRPr="001A7417" w:rsidRDefault="001A7417" w:rsidP="001A741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A7417">
              <w:rPr>
                <w:rFonts w:ascii="inherit" w:eastAsia="Times New Roman" w:hAnsi="inherit" w:cs="Times New Roman"/>
                <w:color w:val="000000"/>
                <w:lang w:eastAsia="ru-RU"/>
              </w:rPr>
              <w:t>B1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1A7417" w:rsidRPr="001A7417" w:rsidRDefault="001A7417" w:rsidP="001A741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A7417">
              <w:rPr>
                <w:rFonts w:ascii="inherit" w:eastAsia="Times New Roman" w:hAnsi="inherit" w:cs="Times New Roman"/>
                <w:color w:val="000000"/>
                <w:lang w:eastAsia="ru-RU"/>
              </w:rPr>
              <w:t>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1A7417" w:rsidRPr="001A7417" w:rsidRDefault="001A7417" w:rsidP="001A741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A7417">
              <w:rPr>
                <w:rFonts w:ascii="inherit" w:eastAsia="Times New Roman" w:hAnsi="inherit" w:cs="Times New Roman"/>
                <w:color w:val="000000"/>
                <w:lang w:eastAsia="ru-RU"/>
              </w:rPr>
              <w:t>A</w:t>
            </w: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1A7417" w:rsidRPr="001A7417" w:rsidRDefault="001A7417" w:rsidP="001A741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A7417">
              <w:rPr>
                <w:rFonts w:ascii="inherit" w:eastAsia="Times New Roman" w:hAnsi="inherit" w:cs="Times New Roman"/>
                <w:color w:val="000000"/>
                <w:lang w:eastAsia="ru-RU"/>
              </w:rPr>
              <w:t>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1A7417" w:rsidRPr="001A7417" w:rsidRDefault="001A7417" w:rsidP="001A741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A7417">
              <w:rPr>
                <w:rFonts w:ascii="inherit" w:eastAsia="Times New Roman" w:hAnsi="inherit" w:cs="Times New Roman"/>
                <w:color w:val="000000"/>
                <w:lang w:eastAsia="ru-RU"/>
              </w:rPr>
              <w:t>Са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1A7417" w:rsidRPr="001A7417" w:rsidRDefault="001A7417" w:rsidP="001A741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A7417">
              <w:rPr>
                <w:rFonts w:ascii="inherit" w:eastAsia="Times New Roman" w:hAnsi="inherit" w:cs="Times New Roman"/>
                <w:color w:val="000000"/>
                <w:lang w:eastAsia="ru-RU"/>
              </w:rPr>
              <w:t>Mg</w:t>
            </w:r>
          </w:p>
        </w:tc>
        <w:tc>
          <w:tcPr>
            <w:tcW w:w="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1A7417" w:rsidRPr="001A7417" w:rsidRDefault="001A7417" w:rsidP="001A741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A7417">
              <w:rPr>
                <w:rFonts w:ascii="inherit" w:eastAsia="Times New Roman" w:hAnsi="inherit" w:cs="Times New Roman"/>
                <w:color w:val="000000"/>
                <w:lang w:eastAsia="ru-RU"/>
              </w:rPr>
              <w:t>P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1A7417" w:rsidRPr="001A7417" w:rsidRDefault="001A7417" w:rsidP="001A741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A7417">
              <w:rPr>
                <w:rFonts w:ascii="inherit" w:eastAsia="Times New Roman" w:hAnsi="inherit" w:cs="Times New Roman"/>
                <w:color w:val="000000"/>
                <w:lang w:eastAsia="ru-RU"/>
              </w:rPr>
              <w:t>Fe</w:t>
            </w:r>
          </w:p>
        </w:tc>
      </w:tr>
      <w:tr w:rsidR="001A7417" w:rsidRPr="001A7417" w:rsidTr="001A7417">
        <w:trPr>
          <w:trHeight w:val="336"/>
        </w:trPr>
        <w:tc>
          <w:tcPr>
            <w:tcW w:w="11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A7417" w:rsidRPr="001A7417" w:rsidRDefault="001A7417" w:rsidP="001A741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A7417">
              <w:rPr>
                <w:rFonts w:ascii="inherit" w:eastAsia="Times New Roman" w:hAnsi="inherit" w:cs="Times New Roman"/>
                <w:color w:val="000000"/>
                <w:lang w:eastAsia="ru-RU"/>
              </w:rPr>
              <w:t>0,7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A7417" w:rsidRPr="001A7417" w:rsidRDefault="001A7417" w:rsidP="001A741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A7417">
              <w:rPr>
                <w:rFonts w:ascii="inherit" w:eastAsia="Times New Roman" w:hAnsi="inherit" w:cs="Times New Roman"/>
                <w:color w:val="000000"/>
                <w:lang w:eastAsia="ru-RU"/>
              </w:rPr>
              <w:t>—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A7417" w:rsidRPr="001A7417" w:rsidRDefault="00C360B7" w:rsidP="001A741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8,62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A7417" w:rsidRPr="001A7417" w:rsidRDefault="001A7417" w:rsidP="001A741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94,20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A7417" w:rsidRPr="001A7417" w:rsidRDefault="001A7417" w:rsidP="001A741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A7417">
              <w:rPr>
                <w:rFonts w:ascii="inherit" w:eastAsia="Times New Roman" w:hAnsi="inherit" w:cs="Times New Roman"/>
                <w:color w:val="000000"/>
                <w:lang w:eastAsia="ru-RU"/>
              </w:rPr>
              <w:t>0,015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A7417" w:rsidRPr="001A7417" w:rsidRDefault="001A7417" w:rsidP="001A741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A7417">
              <w:rPr>
                <w:rFonts w:ascii="inherit" w:eastAsia="Times New Roman" w:hAnsi="inherit" w:cs="Times New Roman"/>
                <w:color w:val="000000"/>
                <w:lang w:eastAsia="ru-RU"/>
              </w:rPr>
              <w:t>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A7417" w:rsidRPr="001A7417" w:rsidRDefault="001A7417" w:rsidP="001A741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A7417">
              <w:rPr>
                <w:rFonts w:ascii="inherit" w:eastAsia="Times New Roman" w:hAnsi="inherit" w:cs="Times New Roman"/>
                <w:color w:val="000000"/>
                <w:lang w:eastAsia="ru-RU"/>
              </w:rPr>
              <w:t>—</w:t>
            </w: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A7417" w:rsidRPr="001A7417" w:rsidRDefault="001A7417" w:rsidP="001A741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A7417">
              <w:rPr>
                <w:rFonts w:ascii="inherit" w:eastAsia="Times New Roman" w:hAnsi="inherit" w:cs="Times New Roman"/>
                <w:color w:val="000000"/>
                <w:lang w:eastAsia="ru-RU"/>
              </w:rPr>
              <w:t>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A7417" w:rsidRPr="001A7417" w:rsidRDefault="001A7417" w:rsidP="001A741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A7417">
              <w:rPr>
                <w:rFonts w:ascii="inherit" w:eastAsia="Times New Roman" w:hAnsi="inherit" w:cs="Times New Roman"/>
                <w:color w:val="000000"/>
                <w:lang w:eastAsia="ru-RU"/>
              </w:rPr>
              <w:t>30,9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A7417" w:rsidRPr="001A7417" w:rsidRDefault="001A7417" w:rsidP="001A741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A7417">
              <w:rPr>
                <w:rFonts w:ascii="inherit" w:eastAsia="Times New Roman" w:hAnsi="inherit" w:cs="Times New Roman"/>
                <w:color w:val="000000"/>
                <w:lang w:eastAsia="ru-RU"/>
              </w:rPr>
              <w:t>17,2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A7417" w:rsidRPr="001A7417" w:rsidRDefault="001A7417" w:rsidP="001A741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A7417">
              <w:rPr>
                <w:rFonts w:ascii="inherit" w:eastAsia="Times New Roman" w:hAnsi="inherit" w:cs="Times New Roman"/>
                <w:color w:val="000000"/>
                <w:lang w:eastAsia="ru-RU"/>
              </w:rPr>
              <w:t>22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A7417" w:rsidRPr="001A7417" w:rsidRDefault="001A7417" w:rsidP="001A741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A7417">
              <w:rPr>
                <w:rFonts w:ascii="inherit" w:eastAsia="Times New Roman" w:hAnsi="inherit" w:cs="Times New Roman"/>
                <w:color w:val="000000"/>
                <w:lang w:eastAsia="ru-RU"/>
              </w:rPr>
              <w:t>0,5</w:t>
            </w:r>
          </w:p>
        </w:tc>
      </w:tr>
    </w:tbl>
    <w:p w:rsidR="00133FAC" w:rsidRDefault="00133FAC"/>
    <w:sectPr w:rsidR="00133FAC" w:rsidSect="00133F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54F87"/>
    <w:multiLevelType w:val="multilevel"/>
    <w:tmpl w:val="89809E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000882"/>
    <w:multiLevelType w:val="multilevel"/>
    <w:tmpl w:val="072A527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621BA2"/>
    <w:multiLevelType w:val="multilevel"/>
    <w:tmpl w:val="5E5AF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DD4A28"/>
    <w:multiLevelType w:val="multilevel"/>
    <w:tmpl w:val="28A6ADB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66F6F69"/>
    <w:multiLevelType w:val="multilevel"/>
    <w:tmpl w:val="B5BECF5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69B0C29"/>
    <w:multiLevelType w:val="multilevel"/>
    <w:tmpl w:val="6EC016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A0F10EC"/>
    <w:multiLevelType w:val="multilevel"/>
    <w:tmpl w:val="B658F1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A7417"/>
    <w:rsid w:val="00133FAC"/>
    <w:rsid w:val="001A7417"/>
    <w:rsid w:val="001F6D59"/>
    <w:rsid w:val="002502AB"/>
    <w:rsid w:val="009F217E"/>
    <w:rsid w:val="00AC045D"/>
    <w:rsid w:val="00BE3209"/>
    <w:rsid w:val="00C279B5"/>
    <w:rsid w:val="00C36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FAC"/>
  </w:style>
  <w:style w:type="paragraph" w:styleId="1">
    <w:name w:val="heading 1"/>
    <w:basedOn w:val="a"/>
    <w:link w:val="10"/>
    <w:uiPriority w:val="9"/>
    <w:qFormat/>
    <w:rsid w:val="001A74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741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1A7417"/>
    <w:rPr>
      <w:b/>
      <w:bCs/>
    </w:rPr>
  </w:style>
  <w:style w:type="paragraph" w:styleId="a4">
    <w:name w:val="Normal (Web)"/>
    <w:basedOn w:val="a"/>
    <w:uiPriority w:val="99"/>
    <w:unhideWhenUsed/>
    <w:rsid w:val="001A7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1A741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4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50811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401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0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2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7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</dc:creator>
  <cp:lastModifiedBy>222</cp:lastModifiedBy>
  <cp:revision>7</cp:revision>
  <dcterms:created xsi:type="dcterms:W3CDTF">2020-10-06T11:51:00Z</dcterms:created>
  <dcterms:modified xsi:type="dcterms:W3CDTF">2020-10-18T13:54:00Z</dcterms:modified>
</cp:coreProperties>
</file>