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40" w:rsidRDefault="00894540" w:rsidP="00894540">
      <w:pPr>
        <w:jc w:val="center"/>
        <w:rPr>
          <w:b/>
          <w:spacing w:val="-18"/>
          <w:sz w:val="22"/>
          <w:szCs w:val="26"/>
        </w:rPr>
      </w:pPr>
      <w:r>
        <w:rPr>
          <w:noProof/>
        </w:rPr>
        <w:drawing>
          <wp:inline distT="0" distB="0" distL="0" distR="0">
            <wp:extent cx="2621280" cy="975360"/>
            <wp:effectExtent l="0" t="0" r="0" b="0"/>
            <wp:docPr id="1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9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540" w:rsidRPr="00A10831" w:rsidRDefault="00894540" w:rsidP="00894540">
      <w:pPr>
        <w:jc w:val="center"/>
        <w:rPr>
          <w:b/>
          <w:spacing w:val="-18"/>
          <w:sz w:val="22"/>
          <w:szCs w:val="26"/>
        </w:rPr>
      </w:pPr>
      <w:r w:rsidRPr="00A10831">
        <w:rPr>
          <w:b/>
          <w:spacing w:val="-18"/>
          <w:sz w:val="22"/>
          <w:szCs w:val="26"/>
        </w:rPr>
        <w:t>ЦЕНТР  ОБРАЗОВАНИЯ</w:t>
      </w:r>
      <w:r w:rsidR="00E046BF">
        <w:rPr>
          <w:b/>
          <w:spacing w:val="-18"/>
          <w:sz w:val="22"/>
          <w:szCs w:val="26"/>
        </w:rPr>
        <w:t xml:space="preserve">  ЦИФРОВОГО  И  ГУМАНИТАРНОГО </w:t>
      </w:r>
      <w:r w:rsidRPr="00A10831">
        <w:rPr>
          <w:b/>
          <w:spacing w:val="-18"/>
          <w:sz w:val="22"/>
          <w:szCs w:val="26"/>
        </w:rPr>
        <w:t xml:space="preserve"> ПРОФИЛЕЙ  «ТОЧКА РОСТА»</w:t>
      </w:r>
    </w:p>
    <w:p w:rsidR="00894540" w:rsidRPr="00A10831" w:rsidRDefault="00894540" w:rsidP="00894540">
      <w:pPr>
        <w:jc w:val="center"/>
        <w:rPr>
          <w:spacing w:val="-18"/>
          <w:sz w:val="22"/>
          <w:szCs w:val="26"/>
        </w:rPr>
      </w:pPr>
      <w:r w:rsidRPr="00A10831">
        <w:rPr>
          <w:b/>
          <w:spacing w:val="-18"/>
          <w:sz w:val="22"/>
          <w:szCs w:val="26"/>
        </w:rPr>
        <w:t>(на базе  МКОУ «</w:t>
      </w:r>
      <w:r>
        <w:rPr>
          <w:b/>
          <w:spacing w:val="-18"/>
          <w:sz w:val="22"/>
          <w:szCs w:val="26"/>
        </w:rPr>
        <w:t>КАРДОНОВ</w:t>
      </w:r>
      <w:r w:rsidRPr="00A10831">
        <w:rPr>
          <w:b/>
          <w:spacing w:val="-18"/>
          <w:sz w:val="22"/>
          <w:szCs w:val="26"/>
        </w:rPr>
        <w:t>СКАЯ СОШ»  Кизлярского района  РД)</w:t>
      </w:r>
    </w:p>
    <w:p w:rsidR="00894540" w:rsidRPr="00A10831" w:rsidRDefault="00894540" w:rsidP="00894540">
      <w:pPr>
        <w:rPr>
          <w:sz w:val="8"/>
        </w:rPr>
      </w:pPr>
    </w:p>
    <w:p w:rsidR="00894540" w:rsidRPr="0064162F" w:rsidRDefault="00894540" w:rsidP="00894540">
      <w:pPr>
        <w:pBdr>
          <w:bottom w:val="single" w:sz="12" w:space="1" w:color="auto"/>
        </w:pBdr>
        <w:jc w:val="center"/>
        <w:rPr>
          <w:sz w:val="18"/>
          <w:szCs w:val="18"/>
        </w:rPr>
      </w:pPr>
      <w:r w:rsidRPr="00A10831">
        <w:rPr>
          <w:sz w:val="18"/>
          <w:szCs w:val="20"/>
        </w:rPr>
        <w:t xml:space="preserve">ул. </w:t>
      </w:r>
      <w:r w:rsidR="0064162F">
        <w:rPr>
          <w:sz w:val="18"/>
          <w:szCs w:val="20"/>
        </w:rPr>
        <w:t>Колхозная 11</w:t>
      </w:r>
      <w:r w:rsidRPr="00A10831">
        <w:rPr>
          <w:sz w:val="18"/>
          <w:szCs w:val="20"/>
        </w:rPr>
        <w:t xml:space="preserve">, с. </w:t>
      </w:r>
      <w:r w:rsidR="0064162F">
        <w:rPr>
          <w:sz w:val="18"/>
          <w:szCs w:val="20"/>
        </w:rPr>
        <w:t>Кардоновка</w:t>
      </w:r>
      <w:r w:rsidRPr="00A10831">
        <w:rPr>
          <w:sz w:val="18"/>
          <w:szCs w:val="20"/>
        </w:rPr>
        <w:t xml:space="preserve">, Кизлярский район, Республики Дагестан </w:t>
      </w:r>
      <w:r w:rsidR="0064162F" w:rsidRPr="0064162F">
        <w:rPr>
          <w:sz w:val="18"/>
          <w:szCs w:val="18"/>
        </w:rPr>
        <w:t>368818</w:t>
      </w:r>
    </w:p>
    <w:p w:rsidR="00894540" w:rsidRPr="00A10831" w:rsidRDefault="00894540" w:rsidP="00894540">
      <w:pPr>
        <w:pBdr>
          <w:bottom w:val="single" w:sz="12" w:space="1" w:color="auto"/>
        </w:pBdr>
        <w:jc w:val="center"/>
        <w:rPr>
          <w:sz w:val="18"/>
          <w:szCs w:val="20"/>
        </w:rPr>
      </w:pPr>
      <w:r w:rsidRPr="00A10831">
        <w:rPr>
          <w:sz w:val="18"/>
          <w:szCs w:val="20"/>
          <w:lang w:val="en-US"/>
        </w:rPr>
        <w:t>e</w:t>
      </w:r>
      <w:r w:rsidRPr="00A10831">
        <w:rPr>
          <w:sz w:val="18"/>
          <w:szCs w:val="20"/>
        </w:rPr>
        <w:t>-</w:t>
      </w:r>
      <w:r w:rsidRPr="00A10831">
        <w:rPr>
          <w:sz w:val="18"/>
          <w:szCs w:val="20"/>
          <w:lang w:val="en-US"/>
        </w:rPr>
        <w:t>mail</w:t>
      </w:r>
      <w:r w:rsidRPr="00A10831">
        <w:rPr>
          <w:sz w:val="18"/>
          <w:szCs w:val="20"/>
        </w:rPr>
        <w:t xml:space="preserve">: </w:t>
      </w:r>
      <w:r w:rsidRPr="00894540">
        <w:rPr>
          <w:sz w:val="18"/>
          <w:szCs w:val="18"/>
        </w:rPr>
        <w:t>school_kordon@mail.ru</w:t>
      </w:r>
      <w:r>
        <w:t xml:space="preserve">  </w:t>
      </w:r>
      <w:r w:rsidRPr="00A10831">
        <w:rPr>
          <w:sz w:val="18"/>
          <w:szCs w:val="20"/>
        </w:rPr>
        <w:t>, тел.</w:t>
      </w:r>
      <w:r>
        <w:rPr>
          <w:sz w:val="18"/>
          <w:szCs w:val="20"/>
        </w:rPr>
        <w:t>руководителя: +7 (909) 480 23 82</w:t>
      </w:r>
    </w:p>
    <w:p w:rsidR="00894540" w:rsidRPr="00A10831" w:rsidRDefault="00894540" w:rsidP="00894540">
      <w:pPr>
        <w:jc w:val="center"/>
      </w:pPr>
    </w:p>
    <w:p w:rsidR="00894540" w:rsidRPr="00A10831" w:rsidRDefault="00894540" w:rsidP="00894540">
      <w:pPr>
        <w:jc w:val="both"/>
        <w:rPr>
          <w:b/>
          <w:szCs w:val="28"/>
        </w:rPr>
      </w:pPr>
      <w:r w:rsidRPr="00A10831">
        <w:rPr>
          <w:b/>
          <w:szCs w:val="28"/>
        </w:rPr>
        <w:t>Согласовано:                                                                                                               Утверждаю:</w:t>
      </w:r>
    </w:p>
    <w:p w:rsidR="00894540" w:rsidRPr="00A10831" w:rsidRDefault="00894540" w:rsidP="00894540">
      <w:pPr>
        <w:jc w:val="both"/>
        <w:rPr>
          <w:b/>
          <w:szCs w:val="28"/>
        </w:rPr>
      </w:pPr>
      <w:r w:rsidRPr="00A10831">
        <w:rPr>
          <w:b/>
          <w:szCs w:val="28"/>
        </w:rPr>
        <w:t>Руководитель центра «Точка роста»                                                            Директор школы</w:t>
      </w:r>
    </w:p>
    <w:p w:rsidR="00894540" w:rsidRPr="00A10831" w:rsidRDefault="0064162F" w:rsidP="0064162F">
      <w:pPr>
        <w:rPr>
          <w:b/>
          <w:szCs w:val="28"/>
        </w:rPr>
      </w:pPr>
      <w:r>
        <w:rPr>
          <w:b/>
          <w:szCs w:val="28"/>
        </w:rPr>
        <w:t>___________ Андрейченко Г</w:t>
      </w:r>
      <w:r w:rsidR="00894540" w:rsidRPr="00A10831">
        <w:rPr>
          <w:b/>
          <w:szCs w:val="28"/>
        </w:rPr>
        <w:t xml:space="preserve">. </w:t>
      </w:r>
      <w:r>
        <w:rPr>
          <w:b/>
          <w:szCs w:val="28"/>
        </w:rPr>
        <w:t>В</w:t>
      </w:r>
      <w:r w:rsidR="00894540" w:rsidRPr="00A10831">
        <w:rPr>
          <w:b/>
          <w:szCs w:val="28"/>
        </w:rPr>
        <w:t xml:space="preserve">.                                                  </w:t>
      </w:r>
      <w:r>
        <w:rPr>
          <w:b/>
          <w:szCs w:val="28"/>
        </w:rPr>
        <w:t xml:space="preserve">    </w:t>
      </w:r>
      <w:r w:rsidR="00894540" w:rsidRPr="00A10831">
        <w:rPr>
          <w:b/>
          <w:szCs w:val="28"/>
        </w:rPr>
        <w:t>_______</w:t>
      </w:r>
      <w:r>
        <w:rPr>
          <w:b/>
          <w:szCs w:val="28"/>
        </w:rPr>
        <w:t>___ Абакаров Б</w:t>
      </w:r>
      <w:r w:rsidR="00894540" w:rsidRPr="00A10831">
        <w:rPr>
          <w:b/>
          <w:szCs w:val="28"/>
        </w:rPr>
        <w:t xml:space="preserve">. </w:t>
      </w:r>
      <w:r>
        <w:rPr>
          <w:b/>
          <w:szCs w:val="28"/>
        </w:rPr>
        <w:t>Г</w:t>
      </w:r>
      <w:r w:rsidR="00894540" w:rsidRPr="00A10831">
        <w:rPr>
          <w:b/>
          <w:szCs w:val="28"/>
        </w:rPr>
        <w:t>.</w:t>
      </w:r>
    </w:p>
    <w:p w:rsidR="00894540" w:rsidRPr="00A10831" w:rsidRDefault="00894540" w:rsidP="00894540">
      <w:pPr>
        <w:jc w:val="both"/>
        <w:rPr>
          <w:b/>
          <w:szCs w:val="28"/>
        </w:rPr>
      </w:pPr>
      <w:r w:rsidRPr="00A10831">
        <w:rPr>
          <w:b/>
          <w:szCs w:val="28"/>
        </w:rPr>
        <w:t>«___»______20____г.                                                                                      «___»______20___г.</w:t>
      </w:r>
    </w:p>
    <w:p w:rsidR="00894540" w:rsidRPr="00A10831" w:rsidRDefault="00894540" w:rsidP="00894540">
      <w:pPr>
        <w:jc w:val="both"/>
        <w:rPr>
          <w:b/>
          <w:szCs w:val="28"/>
        </w:rPr>
      </w:pPr>
    </w:p>
    <w:p w:rsidR="00894540" w:rsidRPr="00A10831" w:rsidRDefault="00894540" w:rsidP="00894540">
      <w:pPr>
        <w:jc w:val="both"/>
        <w:rPr>
          <w:b/>
          <w:szCs w:val="28"/>
        </w:rPr>
      </w:pPr>
    </w:p>
    <w:p w:rsidR="00894540" w:rsidRPr="00A10831" w:rsidRDefault="00894540" w:rsidP="00894540">
      <w:pPr>
        <w:jc w:val="both"/>
        <w:rPr>
          <w:b/>
          <w:szCs w:val="28"/>
        </w:rPr>
      </w:pPr>
    </w:p>
    <w:p w:rsidR="002E135F" w:rsidRPr="000C240A" w:rsidRDefault="002E135F" w:rsidP="002E135F">
      <w:pPr>
        <w:jc w:val="center"/>
        <w:rPr>
          <w:b/>
          <w:szCs w:val="28"/>
        </w:rPr>
      </w:pPr>
      <w:r w:rsidRPr="000C240A">
        <w:rPr>
          <w:b/>
          <w:szCs w:val="28"/>
        </w:rPr>
        <w:t>ДОЛЖНОСТНАЯ ИНСТРУКЦИЯ</w:t>
      </w:r>
    </w:p>
    <w:p w:rsidR="002E135F" w:rsidRPr="000C240A" w:rsidRDefault="002E135F" w:rsidP="002E135F">
      <w:pPr>
        <w:pStyle w:val="1"/>
        <w:jc w:val="center"/>
        <w:rPr>
          <w:sz w:val="24"/>
          <w:szCs w:val="24"/>
        </w:rPr>
      </w:pPr>
      <w:r w:rsidRPr="000C240A">
        <w:rPr>
          <w:sz w:val="24"/>
          <w:szCs w:val="24"/>
        </w:rPr>
        <w:t xml:space="preserve">ПЕДАГОГА ДОПОЛНИТЕЛЬНОГО ОБРАЗОВАНИЯ </w:t>
      </w:r>
    </w:p>
    <w:p w:rsidR="002E135F" w:rsidRPr="000C240A" w:rsidRDefault="002E135F" w:rsidP="002E135F">
      <w:pPr>
        <w:pStyle w:val="Style1"/>
        <w:widowControl/>
        <w:spacing w:line="240" w:lineRule="auto"/>
        <w:ind w:firstLine="0"/>
        <w:jc w:val="center"/>
        <w:rPr>
          <w:b/>
          <w:bCs/>
        </w:rPr>
      </w:pPr>
      <w:r w:rsidRPr="000C240A">
        <w:rPr>
          <w:b/>
          <w:bCs/>
        </w:rPr>
        <w:t>Центра образования цифрового и гуманитарного профилей «Точка роста»</w:t>
      </w:r>
    </w:p>
    <w:p w:rsidR="002E135F" w:rsidRPr="000C240A" w:rsidRDefault="002E135F" w:rsidP="002E135F"/>
    <w:p w:rsidR="002E135F" w:rsidRPr="000C240A" w:rsidRDefault="002E135F" w:rsidP="002E135F">
      <w:pPr>
        <w:rPr>
          <w:snapToGrid w:val="0"/>
          <w:color w:val="000000"/>
        </w:rPr>
      </w:pPr>
    </w:p>
    <w:p w:rsidR="002E135F" w:rsidRPr="00617835" w:rsidRDefault="002E135F" w:rsidP="002E135F">
      <w:pPr>
        <w:pStyle w:val="4"/>
        <w:spacing w:before="0" w:after="0"/>
        <w:rPr>
          <w:iCs/>
          <w:sz w:val="22"/>
          <w:szCs w:val="24"/>
        </w:rPr>
      </w:pPr>
      <w:r w:rsidRPr="00617835">
        <w:rPr>
          <w:iCs/>
          <w:sz w:val="22"/>
          <w:szCs w:val="24"/>
        </w:rPr>
        <w:t>1. Общие положения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1.1. Педагог дополнительного образования относится к категории специалистов.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1.2. На должность педагога дополнительного образования принимается лицо: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 xml:space="preserve">1) отвечающее одному из </w:t>
      </w:r>
      <w:r w:rsidRPr="00617835">
        <w:rPr>
          <w:b/>
          <w:iCs/>
          <w:sz w:val="22"/>
        </w:rPr>
        <w:t>требований: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а) имеющее среднее профессиональное образование по программам подготовки специалистов среднего звена;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б) имеющее высшее образование (бакалавриат), направленность (профиль) которого, как правило,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в) имеющее дополнительное профессиональное образование и прошедшее профессиональную переподготовку, направленность (профиль) которой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г) при отсутствии педагогического образования - имеющее дополнительное профессиональное педагогическое образование и прошедшее дополнительную профессиональную программу после трудоустройства;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2) не имеющее ограничений на занятие педагогической деятельностью, установленных законодательством Российской Федерации;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3)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4) прошедшее аттестацию на соответствие занимаемой должности в установленном законодательством Российской Федерации порядке.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 xml:space="preserve">1.3. Педагог дополнительного образования </w:t>
      </w:r>
      <w:r w:rsidRPr="00617835">
        <w:rPr>
          <w:b/>
          <w:iCs/>
          <w:sz w:val="22"/>
        </w:rPr>
        <w:t>должен знать: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1) 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 направленности);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2) основные правила и технические приемы создания информационно-рекламных материалов о возможностях и содержании дополнительных общеобразовательных программ на бумажных и электронных носителях;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lastRenderedPageBreak/>
        <w:t>3) 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4) законодательство Российской Федерации об образовании и персональных данных;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5) принципы и приемы презентации дополнительной общеобразовательной программы;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6) техники и приемы общения (слушания, убеждения) с учетом возрастных и индивидуальных особенностей собеседников;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7) техники и приемы вовлечения в деятельность, мотивации учащихся различного возраста к освоению избранного вида деятельности (избранной программы);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8) федеральные государственные требования (ФГТ) к минимуму содержания, структуре и условиям реализации дополнительных предпрофессиональных программ в избранной области (при наличии);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9) характеристики различных методов, форм, приемов и средств организации деятельности учащихся при освоении дополнительных общеобразовательных программ соответствующей направленности;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10) электронные ресурсы, необходимые для организации различных видов деятельности обучающихся;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11) 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12) особенности и организацию педагогического наблюдения, других методов педагогической диагностики, принципы и приемы интерпретации полученных результатов;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13) основные характеристики, способы педагогической диагностики и развития ценностно-смысловой, эмоционально-волевой, потребностно-мотивационной, интеллектуальной, коммуникативной сфер учащихся различного возраста;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14) 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15) профориентационные возможности занятий избранным видом деятельности (для преподавания по дополнительным общеразвивающим программам),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16) особенности оценивания процесса и результатов деятельности учащихся при освоении дополнительных общеобразовательных программ (с учетом их направленности), в том числе в рамках установленных форм аттестации;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17) понятие и виды качественных и количественных оценок, возможности и ограничения их использования для оценивания процесса и результатов деятельности учащихся при освоении дополнительных общеобразовательных программ (с учетом их направленности);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18) нормы педагогической этики при публичном представлении результатов оценивания;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19) 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20) техники и приемы общения (слушания, убеждения) с учетом возрастных и индивидуальных особенностей собеседников;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21) теоретические и методические основы спортивного отбора и спортивной ориентации в избранном виде спорта (для преподавания по дополнительным предпрофессиональным программам в области физической культуры и спорта);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22) 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предпрофессиональным программам в области искусств);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23) 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24) методы, приемы и способы формирования благоприятного психологического климата и обеспечения условий для сотрудничества учащихся;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25) источники, причины, виды и способы разрешения конфликтов;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26) 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lastRenderedPageBreak/>
        <w:t>27) содержание и методику реализации дополнительных общеобразовательных программ, в том числе современные методы, формы, способы и приемы обучения и воспитания;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28) 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программы (занятия);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29) ФГТ (для преподавания по дополнительным предпрофессиональным программам);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30) основные направления досуговой деятельности, особенности организации и проведения досуговых мероприятий;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31) способы выявления интересов учащихся (для детей) и их родителей (законных представителей) в осваиваемой области дополнительного образования и досуговой деятельности;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32) методы и формы организации деятельности и общения, техники и приемы вовлечения учащихся в деятельность и общение при организации и проведении досуговых мероприятий;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33)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34) 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учащихся;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35) особенности работы с социально неадаптированными (дезадаптированными) учащимися различного возраста, несовершеннолетними, находящимися в социально опасном положении, и их семьями;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36) основные формы, методы, приемы и способы формирования и развития психолого-педагогической компетентности родителей (законных представителей) учащихся;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37)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38) нормативные правовые акты в области защиты прав ребенка, включая международные;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39) 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40) 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4) методы подбора из существующих и (или) создания оценочных средств, позволяющих оценить индивидуальные образовательные достижения учащихся в избранной области деятельности;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42) основные принципы и технические приемы создания информационных материалов (текстов для публикации, презентаций, фото- и видеоотчетов, коллажей);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43) основы взаимодействия с социальными партнерами;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44) правила эксплуатации учебного оборудования (оборудования для занятий избранным видом деятельности) и технических средств обучения;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45) 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организации (на выездных мероприятиях);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46) меры ответственности педагогических работников за жизнь и здоровье учащихся, находящихся под их руководством;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47) возможности использования ИКТ для ведения документации;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48) 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49) основы трудового законодательства Российской Федерации;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50) Правила внутреннего трудового распорядка;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51) требования охраны труда и правила пожарной безопасности.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 xml:space="preserve">1.4. Педагог дополнительного образования </w:t>
      </w:r>
      <w:r w:rsidRPr="00617835">
        <w:rPr>
          <w:b/>
          <w:iCs/>
          <w:sz w:val="22"/>
        </w:rPr>
        <w:t>должен уметь: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1) осуществлять деятельность и (или) демонстрировать элементы деятельности, соответствующей программе дополнительного образования;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2) 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3) понимать мотивы поведения учащихся, их образовательные потребности и запросы (для детей) и их родителей (законных представителей);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 xml:space="preserve">4) 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области деятельности), </w:t>
      </w:r>
      <w:r w:rsidRPr="00617835">
        <w:rPr>
          <w:iCs/>
          <w:sz w:val="22"/>
        </w:rPr>
        <w:lastRenderedPageBreak/>
        <w:t>индивидуальных и возрастных характеристик учащихся (для преподавания по дополнительным общеразвивающим программам);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5) диагностировать предрасположенность (задатки) детей к освоению выбранного вида искусств или вида спорта;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6) проводить отбор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предпрофессиональным программам);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7) использовать профориентационные возможности занятий избранным видом деятельности (для преподавания по дополнительным общеразвивающим программам);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8) проводить отбор и спортивную ориентацию в процессе занятий избранным видом спорта (для преподавания по дополнительным предпрофессиональным программам в области физической культуры и спорта);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9) 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предпрофессиональным программам в области искусств);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10) разрабатывать мероприятия по модернизации оснащения помещений Центра,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- задач и особенностей образовательной программы;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- возрастных особенностей учащихся;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- современных требований к учебному оборудованию и (или) оборудованию для занятий избранным видом деятельности;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11) 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12) анализировать возможности и привлекать ресурсы внешней социокультурной среды для реализации программы, повышения развивающего потенциала дополнительного образования;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13) 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целеполаганию;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14) 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 учащихся;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15) использовать на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 с учетом особенностей: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- избранной области деятельности и задач дополнительной общеобразовательной программы;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- состояния здоровья, возрастных и индивидуальных особенностей учащихся (в том числе одаренных детей, учащихся с ограниченными возможностями здоровья);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16) осуществлять электронное обучение, использовать дистанционные образовательные технологии (если это целесообразно);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17) готовить учащихся к участию в выставках, конкурсах, соревнованиях и иных аналогичных мероприятиях (в соответствии с направленностью осваиваемой программы);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18) создавать педагогические условия для формирования и развития самоконтроля и самооценки учащимися процесса и результатов освоения программы;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19) 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учащихся на занятиях;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20) понимать мотивы поведения, учитывать и развивать интересы учащихся при проведении досуговых мероприятий;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21) создавать при подготовке и проведении досуговых мероприятий условия для обучения, воспитания и (или) развития учащихся, формирования благоприятного психологического климата в группе, в том числе: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- привлекать учащихся (для детей) и их родителей (законных представителей) к 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учащихся;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- 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lastRenderedPageBreak/>
        <w:t>- проводить мероприятия для учащихся с ограниченными возможностями здоровья и с их участием;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- использовать профориентационные возможности досуговой деятельности;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22) планировать образовательный процесс, занятия и (или) циклы занятий, разрабатывать сценарии досуговых мероприятий с учетом: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- задач и особенностей образовательной программы;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- образовательных запросов учащихся (для детей) и их родителей (законных представителей), возможностей и условий их удовлетворения в процессе освоения образовательной программы;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- фактического уровня подготовленности, состояния здоровья, возрастных и индивидуальных особенностей учащихся (в том числе одаренных детей, учащихся с ограниченными возможностями здоровья - в зависимости от контингента учащихся);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- особенностей группы учащихся;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- специфики инклюзивного подхода в образовании (при его реализации);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- санитарно-гигиенических норм и требований охраны жизни и здоровья учащихся;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23) 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24) 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программы;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25) 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26) использовать различные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27) определять формы,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направленности;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28) устанавливать педагогически целесообразные взаимоотношения с учащимися для обеспечения достоверного оценивания;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29) наблюдать за учащимися,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30) проводить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31) 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особенностей учащихся;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32) использовать различные 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33) 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34) 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35) выявлять интересы учащихся (для детей) и их родителей (законных представителей) в осваиваемой области дополнительного образования и досуговой деятельности;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36) проектировать совместно с учащимся (для детей) и их родителями (законными представителями) индивидуальные образовательные маршруты освоения дополнительных общеобразовательных программ;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37) корректировать содержание программ, системы контроля и оценки, планов занятий по результатам анализа их реализации;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38) вести учебную, планирующую документацию, документацию учебного помещения (при наличии) на бумажных и электронных носителях;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39) создавать отчетные (отчетно-аналитические) и информационные материалы;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lastRenderedPageBreak/>
        <w:t>40) 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41) 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42)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 при подготовке и проведении досуговых мероприятий, при решении задач обучения и (или) воспитания отдельных учащихся и (или) учебной группы с соблюдением норм педагогической этики;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43) 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44) выполнять нормы педагогической этики, обеспечивать охрану жизни и здоровья учащихся в процессе публичного представления результатов оценивания;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45) 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 в ходе обучения, применять приемы страховки и самостраховки при выполнении физических упражнений (в соответствии с особенностями избранной области деятельности);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46) 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47) контролировать соблюдение учащимися требований охраны труда, анализировать и устранять (минимизировать) возможные риски угрозы жизни и здоровью учащихся при проведении досуговых мероприятий;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48) выполнять требования охраны труда.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/>
          <w:iCs/>
          <w:color w:val="333333"/>
          <w:sz w:val="22"/>
        </w:rPr>
      </w:pP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1.5. Педагог дополнительного образования проходит обучение по дополнительным профессиональным программам по профилю педагогической деятельности не реже чем 1 раз в 3 года.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1.6. Педагог дополнительного образования в своей деятельности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руководствуется: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1) Уставом МК</w:t>
      </w:r>
      <w:r w:rsidR="00D43A3C">
        <w:rPr>
          <w:iCs/>
          <w:sz w:val="22"/>
        </w:rPr>
        <w:t>ОУ «Кардонов</w:t>
      </w:r>
      <w:r w:rsidRPr="00617835">
        <w:rPr>
          <w:iCs/>
          <w:sz w:val="22"/>
        </w:rPr>
        <w:t>ская СОШ»</w:t>
      </w:r>
    </w:p>
    <w:p w:rsidR="002E135F" w:rsidRPr="00617835" w:rsidRDefault="002E135F" w:rsidP="002E135F">
      <w:pPr>
        <w:widowControl w:val="0"/>
        <w:autoSpaceDE w:val="0"/>
        <w:autoSpaceDN w:val="0"/>
        <w:adjustRightInd w:val="0"/>
        <w:contextualSpacing/>
        <w:rPr>
          <w:sz w:val="22"/>
        </w:rPr>
      </w:pPr>
      <w:r w:rsidRPr="00617835">
        <w:rPr>
          <w:iCs/>
          <w:sz w:val="22"/>
        </w:rPr>
        <w:t xml:space="preserve">2) Положением </w:t>
      </w:r>
      <w:r w:rsidRPr="00617835">
        <w:rPr>
          <w:bCs/>
          <w:sz w:val="22"/>
        </w:rPr>
        <w:t xml:space="preserve">о деятельности Центра образования цифрового и гуманитарного профилей «Точка роста» при </w:t>
      </w:r>
      <w:r w:rsidRPr="00617835">
        <w:rPr>
          <w:iCs/>
          <w:sz w:val="22"/>
        </w:rPr>
        <w:t xml:space="preserve">МКОУ </w:t>
      </w:r>
      <w:r w:rsidR="00D43A3C">
        <w:rPr>
          <w:iCs/>
          <w:sz w:val="22"/>
        </w:rPr>
        <w:t>«Кардонов</w:t>
      </w:r>
      <w:r w:rsidR="00D43A3C" w:rsidRPr="00617835">
        <w:rPr>
          <w:iCs/>
          <w:sz w:val="22"/>
        </w:rPr>
        <w:t>ская СОШ»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3) настоящей должностной инструкцией;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4) Трудовым договором и другими нормативными документами школы.</w:t>
      </w:r>
    </w:p>
    <w:p w:rsidR="002E135F" w:rsidRPr="00617835" w:rsidRDefault="002E135F" w:rsidP="002E135F">
      <w:pPr>
        <w:rPr>
          <w:snapToGrid w:val="0"/>
          <w:sz w:val="22"/>
        </w:rPr>
      </w:pPr>
    </w:p>
    <w:p w:rsidR="002E135F" w:rsidRPr="00617835" w:rsidRDefault="002E135F" w:rsidP="002E135F">
      <w:pPr>
        <w:pStyle w:val="4"/>
        <w:spacing w:before="0" w:after="0"/>
        <w:rPr>
          <w:iCs/>
          <w:sz w:val="22"/>
          <w:szCs w:val="24"/>
        </w:rPr>
      </w:pPr>
      <w:r w:rsidRPr="00617835">
        <w:rPr>
          <w:iCs/>
          <w:sz w:val="22"/>
          <w:szCs w:val="24"/>
        </w:rPr>
        <w:t>2. Трудовые функции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2.1. Преподавание по дополнительным общеобразовательным программам: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1) организация деятельности учащихся, направленной на освоение дополнительной общеобразовательной программы;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2) организация досуговой деятельности учащихся в процессе реализации дополнительной общеобразовательной программы;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3)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4) педагогический контроль и оценка освоения дополнительной общеобразовательной программы;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5) разработка программно-методического обеспечения реализации дополнительной общеобразовательной программы и другие функции, связанные с его</w:t>
      </w:r>
      <w:r w:rsidRPr="00617835">
        <w:rPr>
          <w:i/>
          <w:iCs/>
          <w:color w:val="333333"/>
          <w:sz w:val="22"/>
        </w:rPr>
        <w:t xml:space="preserve"> </w:t>
      </w:r>
      <w:r w:rsidRPr="00617835">
        <w:rPr>
          <w:iCs/>
          <w:sz w:val="22"/>
        </w:rPr>
        <w:t>непосредственной деятельностью.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</w:p>
    <w:p w:rsidR="002E135F" w:rsidRPr="00617835" w:rsidRDefault="002E135F" w:rsidP="002E135F">
      <w:pPr>
        <w:pStyle w:val="4"/>
        <w:spacing w:before="0" w:after="0"/>
        <w:rPr>
          <w:iCs/>
          <w:sz w:val="22"/>
          <w:szCs w:val="24"/>
        </w:rPr>
      </w:pPr>
      <w:r w:rsidRPr="00617835">
        <w:rPr>
          <w:iCs/>
          <w:sz w:val="22"/>
          <w:szCs w:val="24"/>
        </w:rPr>
        <w:t>3. Должностные обязанности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 xml:space="preserve">3.1. Педагог дополнительного образования исполняет </w:t>
      </w:r>
      <w:r w:rsidRPr="00617835">
        <w:rPr>
          <w:b/>
          <w:iCs/>
          <w:sz w:val="22"/>
        </w:rPr>
        <w:t>следующие обязанности: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3.1.1. В рамках трудовой функции организация деятельности учащихся, направленной на освоение дополнительной общеобразовательной программы: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lastRenderedPageBreak/>
        <w:t>1) проводит набор на обучение по дополнительной общеразвивающей программе;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2) осуществляет отбор для обучения по дополнительной предпрофессиональной программе (как правило, работа в составе комиссии);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3) осуществляет организацию, в том числе стимулирование и мотивацию, деятельности и общения учащихся на учебных занятиях;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4) консультирует учащихся и их родителей (законных представителей) по вопросам дальнейшей профессионализации (для преподавания по дополнительным предпрофессиональным программам);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5) осуществляет текущий контроль, помощь учащимся в коррекции деятельности и поведения на занятиях;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6) осуществляет разработку мероприятий по модернизации оснащения учебного помещения, формирование его предметно-пространственной среды, обеспечивающей освоение образовательной программы.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3.1.2. В рамках трудовой функции организация досуговой деятельности учащихся в процессе реализации дополнительной общеобразовательной программы: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1) планирует подготовку досуговых мероприятий;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2) осуществляет организацию подготовки досуговых мероприятий;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3) проводит досуговые мероприятия.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3.1.3. В рамках трудовой функции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воспитания: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1) планирует взаимодействие с родителями (законными представителями) учащихся;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2) проводит родительские собрания, индивидуальные и групповые встречи (консультации) с родителями (законными представителями) учащихся;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3) осуществляет организацию совместной деятельности детей и взрослых при проведении занятий и досуговых мероприятий;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4) обеспечивает в рамках своих полномочий соблюдение прав ребенка и выполнение взрослыми установленных обязанностей.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3.1.4. В рамках трудовой функции педагогический контроль и оценка освоения дополнительной общеобразовательной программы: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1) осуществляет контроль и оценку освоения дополнительных общеобразовательных программ, в том числе в рамках установленных форм аттестации (при их наличии);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2) осуществляет контроль и оценку освоения дополнительных предпрофессиональных программ при проведении промежуточной и итоговой аттестации учащихся (для преподавания по программам в области искусств);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3) проводит анализ и интерпретацию результатов педагогического контроля и оценки;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4) осуществляет фиксацию и оценку динамики подготовленности и мотивации учащихся в процессе освоения дополнительной общеобразовательной программы.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3.1.5. В рамках трудовой функции разработка программно-методического обеспечения реализации дополнительной общеобразовательной программы: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1) осуществляет разработку дополнительных общеобразовательных программ (программ учебных курсов, дисциплин (модулей)) и учебно-методических материалов для их реализации;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2) определяет педагогические цели и задачи, планирует занятия и (или) циклы занятий, направленные на освоение избранного вида деятельности (области дополнительного образования);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3) определяет педагогические цели и задачи, планирует досуговую деятельность, разрабатывает планы (сценарии) досуговых мероприятий;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4) осуществляет разработку системы оценки достижения планируемых результатов освоения дополнительных общеобразовательных программ;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5) ведет документацию, обеспечивающую реализацию дополнительной общеобразовательной программы (программы учебного курса, дисциплины (модуля)).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3.1.6. В рамках выполнения своих трудовых функций исполняет поручения своего непосредственного руководителя.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</w:p>
    <w:p w:rsidR="002E135F" w:rsidRPr="00617835" w:rsidRDefault="002E135F" w:rsidP="002E135F">
      <w:pPr>
        <w:pStyle w:val="4"/>
        <w:spacing w:before="0" w:after="0"/>
        <w:rPr>
          <w:iCs/>
          <w:sz w:val="22"/>
          <w:szCs w:val="24"/>
        </w:rPr>
      </w:pPr>
      <w:r w:rsidRPr="00617835">
        <w:rPr>
          <w:iCs/>
          <w:sz w:val="22"/>
          <w:szCs w:val="24"/>
        </w:rPr>
        <w:t>4. Права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 xml:space="preserve">Педагог дополнительного образования </w:t>
      </w:r>
      <w:r w:rsidRPr="00617835">
        <w:rPr>
          <w:b/>
          <w:iCs/>
          <w:sz w:val="22"/>
        </w:rPr>
        <w:t>имеет право: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4.1. Участвовать в обсуждении проектов документов по вопросам организации образовательной деятельности, в совещаниях по их подготовке и выполнению.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4.2. Запрашивать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исполнения должностных обязанностей.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lastRenderedPageBreak/>
        <w:t>4.3. Знакомиться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исполнения своих трудовых функций.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4.4. Вносить на рассмотрение своего непосредственного руководителя предложения по организации труда в рамках своих трудовых функций.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4.5. Участвовать в обсуждении вопросов, касающихся исполняемых должностных обязанностей.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</w:p>
    <w:p w:rsidR="002E135F" w:rsidRPr="00617835" w:rsidRDefault="002E135F" w:rsidP="002E135F">
      <w:pPr>
        <w:pStyle w:val="4"/>
        <w:spacing w:before="0" w:after="0"/>
        <w:rPr>
          <w:iCs/>
          <w:sz w:val="22"/>
          <w:szCs w:val="24"/>
        </w:rPr>
      </w:pPr>
      <w:r w:rsidRPr="00617835">
        <w:rPr>
          <w:iCs/>
          <w:sz w:val="22"/>
          <w:szCs w:val="24"/>
        </w:rPr>
        <w:t>5. Ответственность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 xml:space="preserve">5.1. Педагог дополнительного образования </w:t>
      </w:r>
      <w:r w:rsidRPr="00617835">
        <w:rPr>
          <w:b/>
          <w:iCs/>
          <w:sz w:val="22"/>
        </w:rPr>
        <w:t>привлекается к ответственности: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- 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Федерации, законодательством об образовательной деятельности;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- за правонарушения и преступления, совершенные в процессе своей трудовой деятельности, - в порядке, установленном действующим административным и уголовным законодательством Российской Федерации;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- за причинение ущерба организации - в порядке, установленном действующим трудовым законодательством Российской Федерации.</w:t>
      </w:r>
    </w:p>
    <w:p w:rsidR="002E135F" w:rsidRPr="00617835" w:rsidRDefault="002E135F" w:rsidP="002E135F">
      <w:pPr>
        <w:pStyle w:val="4"/>
        <w:spacing w:before="0" w:after="0"/>
        <w:rPr>
          <w:b w:val="0"/>
          <w:iCs/>
          <w:sz w:val="22"/>
          <w:szCs w:val="24"/>
        </w:rPr>
      </w:pPr>
      <w:r w:rsidRPr="00617835">
        <w:rPr>
          <w:iCs/>
          <w:sz w:val="22"/>
          <w:szCs w:val="24"/>
        </w:rPr>
        <w:t xml:space="preserve">- </w:t>
      </w:r>
      <w:r w:rsidRPr="00617835">
        <w:rPr>
          <w:b w:val="0"/>
          <w:iCs/>
          <w:sz w:val="22"/>
          <w:szCs w:val="24"/>
        </w:rPr>
        <w:t>за невыполнение (недобросовестное выполнение)</w:t>
      </w:r>
      <w:r w:rsidRPr="00617835">
        <w:rPr>
          <w:iCs/>
          <w:sz w:val="22"/>
          <w:szCs w:val="24"/>
        </w:rPr>
        <w:t xml:space="preserve"> </w:t>
      </w:r>
      <w:r w:rsidRPr="00617835">
        <w:rPr>
          <w:b w:val="0"/>
          <w:iCs/>
          <w:sz w:val="22"/>
          <w:szCs w:val="24"/>
        </w:rPr>
        <w:t>должностных обязанностей, нарушение локальных актов организации.</w:t>
      </w:r>
    </w:p>
    <w:p w:rsidR="002E135F" w:rsidRPr="00617835" w:rsidRDefault="002E135F" w:rsidP="002E135F">
      <w:pPr>
        <w:rPr>
          <w:sz w:val="22"/>
        </w:rPr>
      </w:pPr>
    </w:p>
    <w:p w:rsidR="002E135F" w:rsidRPr="00617835" w:rsidRDefault="002E135F" w:rsidP="002E135F">
      <w:pPr>
        <w:pStyle w:val="4"/>
        <w:spacing w:before="0" w:after="0"/>
        <w:rPr>
          <w:iCs/>
          <w:sz w:val="22"/>
          <w:szCs w:val="24"/>
        </w:rPr>
      </w:pPr>
      <w:r w:rsidRPr="00617835">
        <w:rPr>
          <w:iCs/>
          <w:sz w:val="22"/>
          <w:szCs w:val="24"/>
        </w:rPr>
        <w:t>6. Заключительные положения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 xml:space="preserve">         6.1. Настоящая должностная инструкция разработана на основе Профессионального стандарта</w:t>
      </w:r>
      <w:r w:rsidRPr="00617835">
        <w:rPr>
          <w:iCs/>
          <w:color w:val="333333"/>
          <w:sz w:val="22"/>
        </w:rPr>
        <w:t xml:space="preserve"> </w:t>
      </w:r>
      <w:r w:rsidRPr="00617835">
        <w:rPr>
          <w:iCs/>
          <w:sz w:val="22"/>
        </w:rPr>
        <w:t>"</w:t>
      </w:r>
      <w:hyperlink r:id="rId8" w:tooltip="Профстандарт Педагог дополнительного образования детей и взрослых" w:history="1">
        <w:r w:rsidRPr="00617835">
          <w:rPr>
            <w:rStyle w:val="a3"/>
            <w:b/>
            <w:bCs/>
            <w:iCs/>
            <w:sz w:val="22"/>
          </w:rPr>
          <w:t>Педагог дополнительного образования детей и взрослых</w:t>
        </w:r>
      </w:hyperlink>
      <w:r w:rsidRPr="00617835">
        <w:rPr>
          <w:iCs/>
          <w:sz w:val="22"/>
        </w:rPr>
        <w:t>", утвержденного Приказом Министерства труда и социальной защиты Российской Федерации от 08.09.2015 N 613н.</w:t>
      </w:r>
    </w:p>
    <w:p w:rsidR="002E135F" w:rsidRPr="00617835" w:rsidRDefault="002E135F" w:rsidP="002E135F">
      <w:pPr>
        <w:ind w:firstLine="540"/>
        <w:rPr>
          <w:sz w:val="22"/>
        </w:rPr>
      </w:pPr>
      <w:r w:rsidRPr="00617835">
        <w:rPr>
          <w:sz w:val="22"/>
        </w:rPr>
        <w:t>6.2.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2E135F" w:rsidRPr="00617835" w:rsidRDefault="002E135F" w:rsidP="002E135F">
      <w:pPr>
        <w:ind w:firstLine="540"/>
        <w:rPr>
          <w:sz w:val="22"/>
        </w:rPr>
      </w:pPr>
      <w:r w:rsidRPr="00617835">
        <w:rPr>
          <w:sz w:val="22"/>
        </w:rPr>
        <w:t>6.3.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2E135F" w:rsidRPr="00617835" w:rsidRDefault="002E135F" w:rsidP="002E135F">
      <w:pPr>
        <w:ind w:firstLine="540"/>
        <w:rPr>
          <w:sz w:val="22"/>
        </w:rPr>
      </w:pPr>
      <w:r w:rsidRPr="00617835">
        <w:rPr>
          <w:sz w:val="22"/>
        </w:rPr>
        <w:t>6.4. Должностная инструкция изготавливается в двух идентичных экземплярах и утверждается руководителем организации.</w:t>
      </w:r>
    </w:p>
    <w:p w:rsidR="002E135F" w:rsidRPr="00617835" w:rsidRDefault="002E135F" w:rsidP="002E135F">
      <w:pPr>
        <w:ind w:firstLine="540"/>
        <w:rPr>
          <w:sz w:val="22"/>
        </w:rPr>
      </w:pPr>
      <w:r w:rsidRPr="00617835">
        <w:rPr>
          <w:sz w:val="22"/>
        </w:rPr>
        <w:t>6.5. 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2E135F" w:rsidRPr="00617835" w:rsidRDefault="002E135F" w:rsidP="002E135F">
      <w:pPr>
        <w:ind w:firstLine="540"/>
        <w:rPr>
          <w:sz w:val="22"/>
        </w:rPr>
      </w:pPr>
      <w:r w:rsidRPr="00617835">
        <w:rPr>
          <w:sz w:val="22"/>
        </w:rPr>
        <w:t>6.6. 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2E135F" w:rsidRPr="00617835" w:rsidRDefault="002E135F" w:rsidP="002E135F">
      <w:pPr>
        <w:ind w:firstLine="540"/>
        <w:rPr>
          <w:sz w:val="22"/>
        </w:rPr>
      </w:pPr>
      <w:r w:rsidRPr="00617835">
        <w:rPr>
          <w:sz w:val="22"/>
        </w:rPr>
        <w:t>6.7.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2E135F" w:rsidRPr="00617835" w:rsidRDefault="002E135F" w:rsidP="002E135F">
      <w:pPr>
        <w:rPr>
          <w:sz w:val="22"/>
        </w:rPr>
      </w:pPr>
      <w:r w:rsidRPr="00617835">
        <w:rPr>
          <w:sz w:val="22"/>
        </w:rPr>
        <w:t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</w:t>
      </w:r>
    </w:p>
    <w:p w:rsidR="002E135F" w:rsidRPr="00617835" w:rsidRDefault="002E135F" w:rsidP="002E135F">
      <w:pPr>
        <w:ind w:firstLine="540"/>
        <w:rPr>
          <w:sz w:val="22"/>
        </w:rPr>
      </w:pPr>
    </w:p>
    <w:p w:rsidR="002E135F" w:rsidRPr="00617835" w:rsidRDefault="002E135F" w:rsidP="002E135F">
      <w:pPr>
        <w:jc w:val="both"/>
        <w:rPr>
          <w:sz w:val="20"/>
        </w:rPr>
      </w:pPr>
      <w:r w:rsidRPr="00617835">
        <w:rPr>
          <w:sz w:val="20"/>
        </w:rPr>
        <w:t xml:space="preserve">С Должностной инструкцией ознакомился ________       ____________________________________ </w:t>
      </w:r>
    </w:p>
    <w:p w:rsidR="002E135F" w:rsidRPr="00617835" w:rsidRDefault="002E135F" w:rsidP="002E135F">
      <w:pPr>
        <w:jc w:val="center"/>
        <w:rPr>
          <w:sz w:val="18"/>
        </w:rPr>
      </w:pPr>
      <w:r w:rsidRPr="00617835">
        <w:rPr>
          <w:sz w:val="18"/>
        </w:rPr>
        <w:t xml:space="preserve">                                                               (подпись)              (инициалы, расшифровка подписи)</w:t>
      </w:r>
    </w:p>
    <w:p w:rsidR="002E135F" w:rsidRPr="00617835" w:rsidRDefault="002E135F" w:rsidP="002E135F">
      <w:pPr>
        <w:jc w:val="both"/>
        <w:rPr>
          <w:sz w:val="20"/>
        </w:rPr>
      </w:pPr>
    </w:p>
    <w:p w:rsidR="002E135F" w:rsidRPr="00617835" w:rsidRDefault="002E135F" w:rsidP="002E135F">
      <w:pPr>
        <w:jc w:val="both"/>
        <w:rPr>
          <w:sz w:val="20"/>
        </w:rPr>
      </w:pPr>
      <w:r w:rsidRPr="00617835">
        <w:rPr>
          <w:sz w:val="20"/>
        </w:rPr>
        <w:t>«___» ________________ 20 __ года</w:t>
      </w:r>
    </w:p>
    <w:p w:rsidR="002E135F" w:rsidRPr="00617835" w:rsidRDefault="002E135F" w:rsidP="002E135F">
      <w:pPr>
        <w:jc w:val="both"/>
        <w:rPr>
          <w:sz w:val="20"/>
        </w:rPr>
      </w:pPr>
    </w:p>
    <w:p w:rsidR="002E135F" w:rsidRPr="00617835" w:rsidRDefault="002E135F" w:rsidP="002E135F">
      <w:pPr>
        <w:jc w:val="both"/>
        <w:rPr>
          <w:sz w:val="20"/>
        </w:rPr>
      </w:pPr>
    </w:p>
    <w:p w:rsidR="002E135F" w:rsidRPr="00617835" w:rsidRDefault="002E135F" w:rsidP="002E135F">
      <w:pPr>
        <w:jc w:val="both"/>
        <w:rPr>
          <w:sz w:val="20"/>
        </w:rPr>
      </w:pPr>
    </w:p>
    <w:p w:rsidR="002E135F" w:rsidRPr="00617835" w:rsidRDefault="002E135F" w:rsidP="002E135F">
      <w:pPr>
        <w:jc w:val="both"/>
        <w:rPr>
          <w:sz w:val="20"/>
        </w:rPr>
      </w:pPr>
      <w:r w:rsidRPr="00617835">
        <w:rPr>
          <w:sz w:val="20"/>
        </w:rPr>
        <w:t xml:space="preserve">Экземпляр данной должностной инструкции получил ________   ______________________________ </w:t>
      </w:r>
    </w:p>
    <w:p w:rsidR="002E135F" w:rsidRPr="00617835" w:rsidRDefault="002E135F" w:rsidP="002E135F">
      <w:pPr>
        <w:ind w:right="-426"/>
        <w:rPr>
          <w:sz w:val="18"/>
        </w:rPr>
      </w:pPr>
      <w:r w:rsidRPr="00617835">
        <w:rPr>
          <w:sz w:val="20"/>
        </w:rPr>
        <w:t xml:space="preserve">                                                                                             </w:t>
      </w:r>
      <w:r w:rsidRPr="00617835">
        <w:rPr>
          <w:sz w:val="18"/>
        </w:rPr>
        <w:t>(подпись)       (инициалы, расшифровка подписи)</w:t>
      </w:r>
    </w:p>
    <w:p w:rsidR="002E135F" w:rsidRPr="00617835" w:rsidRDefault="002E135F" w:rsidP="002E135F">
      <w:pPr>
        <w:jc w:val="both"/>
        <w:rPr>
          <w:sz w:val="20"/>
        </w:rPr>
      </w:pPr>
    </w:p>
    <w:p w:rsidR="002E135F" w:rsidRPr="00617835" w:rsidRDefault="002E135F" w:rsidP="002E135F">
      <w:pPr>
        <w:jc w:val="both"/>
        <w:rPr>
          <w:sz w:val="20"/>
        </w:rPr>
      </w:pPr>
      <w:r w:rsidRPr="00617835">
        <w:rPr>
          <w:sz w:val="20"/>
        </w:rPr>
        <w:t>«___» ________________ 20 __ года</w:t>
      </w:r>
    </w:p>
    <w:p w:rsidR="002E135F" w:rsidRPr="00617835" w:rsidRDefault="002E135F" w:rsidP="002E135F">
      <w:pPr>
        <w:jc w:val="both"/>
        <w:rPr>
          <w:sz w:val="22"/>
        </w:rPr>
      </w:pPr>
    </w:p>
    <w:p w:rsidR="007C4785" w:rsidRDefault="007C4785" w:rsidP="002E135F">
      <w:pPr>
        <w:jc w:val="center"/>
      </w:pPr>
    </w:p>
    <w:sectPr w:rsidR="007C4785" w:rsidSect="00E535A6">
      <w:footerReference w:type="default" r:id="rId9"/>
      <w:pgSz w:w="11906" w:h="16838"/>
      <w:pgMar w:top="426" w:right="991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DDB" w:rsidRDefault="000D2DDB" w:rsidP="00C275C7">
      <w:r>
        <w:separator/>
      </w:r>
    </w:p>
  </w:endnote>
  <w:endnote w:type="continuationSeparator" w:id="1">
    <w:p w:rsidR="000D2DDB" w:rsidRDefault="000D2DDB" w:rsidP="00C275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FF8" w:rsidRDefault="008C14C0">
    <w:pPr>
      <w:pStyle w:val="a4"/>
      <w:jc w:val="right"/>
    </w:pPr>
    <w:r>
      <w:fldChar w:fldCharType="begin"/>
    </w:r>
    <w:r w:rsidR="00007C31">
      <w:instrText xml:space="preserve"> PAGE   \* MERGEFORMAT </w:instrText>
    </w:r>
    <w:r>
      <w:fldChar w:fldCharType="separate"/>
    </w:r>
    <w:r w:rsidR="00E046BF">
      <w:rPr>
        <w:noProof/>
      </w:rPr>
      <w:t>8</w:t>
    </w:r>
    <w:r>
      <w:fldChar w:fldCharType="end"/>
    </w:r>
  </w:p>
  <w:p w:rsidR="00966FF8" w:rsidRDefault="000D2DD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DDB" w:rsidRDefault="000D2DDB" w:rsidP="00C275C7">
      <w:r>
        <w:separator/>
      </w:r>
    </w:p>
  </w:footnote>
  <w:footnote w:type="continuationSeparator" w:id="1">
    <w:p w:rsidR="000D2DDB" w:rsidRDefault="000D2DDB" w:rsidP="00C275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71C2C30E"/>
    <w:lvl w:ilvl="0" w:tplc="74600848">
      <w:start w:val="1"/>
      <w:numFmt w:val="bullet"/>
      <w:lvlText w:val="с"/>
      <w:lvlJc w:val="left"/>
    </w:lvl>
    <w:lvl w:ilvl="1" w:tplc="FDF089D6">
      <w:numFmt w:val="decimal"/>
      <w:lvlText w:val=""/>
      <w:lvlJc w:val="left"/>
    </w:lvl>
    <w:lvl w:ilvl="2" w:tplc="6CDA68AE">
      <w:numFmt w:val="decimal"/>
      <w:lvlText w:val=""/>
      <w:lvlJc w:val="left"/>
    </w:lvl>
    <w:lvl w:ilvl="3" w:tplc="43FEC158">
      <w:numFmt w:val="decimal"/>
      <w:lvlText w:val=""/>
      <w:lvlJc w:val="left"/>
    </w:lvl>
    <w:lvl w:ilvl="4" w:tplc="F7D41FE6">
      <w:numFmt w:val="decimal"/>
      <w:lvlText w:val=""/>
      <w:lvlJc w:val="left"/>
    </w:lvl>
    <w:lvl w:ilvl="5" w:tplc="028C2CE2">
      <w:numFmt w:val="decimal"/>
      <w:lvlText w:val=""/>
      <w:lvlJc w:val="left"/>
    </w:lvl>
    <w:lvl w:ilvl="6" w:tplc="64A2153C">
      <w:numFmt w:val="decimal"/>
      <w:lvlText w:val=""/>
      <w:lvlJc w:val="left"/>
    </w:lvl>
    <w:lvl w:ilvl="7" w:tplc="FE582C1A">
      <w:numFmt w:val="decimal"/>
      <w:lvlText w:val=""/>
      <w:lvlJc w:val="left"/>
    </w:lvl>
    <w:lvl w:ilvl="8" w:tplc="3578AD76">
      <w:numFmt w:val="decimal"/>
      <w:lvlText w:val=""/>
      <w:lvlJc w:val="left"/>
    </w:lvl>
  </w:abstractNum>
  <w:abstractNum w:abstractNumId="1">
    <w:nsid w:val="00005F90"/>
    <w:multiLevelType w:val="hybridMultilevel"/>
    <w:tmpl w:val="8626CAD8"/>
    <w:lvl w:ilvl="0" w:tplc="7B085484">
      <w:start w:val="3"/>
      <w:numFmt w:val="decimal"/>
      <w:lvlText w:val="%1."/>
      <w:lvlJc w:val="left"/>
    </w:lvl>
    <w:lvl w:ilvl="1" w:tplc="D870CA16">
      <w:numFmt w:val="decimal"/>
      <w:lvlText w:val=""/>
      <w:lvlJc w:val="left"/>
    </w:lvl>
    <w:lvl w:ilvl="2" w:tplc="469411F8">
      <w:numFmt w:val="decimal"/>
      <w:lvlText w:val=""/>
      <w:lvlJc w:val="left"/>
    </w:lvl>
    <w:lvl w:ilvl="3" w:tplc="C88EA144">
      <w:numFmt w:val="decimal"/>
      <w:lvlText w:val=""/>
      <w:lvlJc w:val="left"/>
    </w:lvl>
    <w:lvl w:ilvl="4" w:tplc="2E40D18A">
      <w:numFmt w:val="decimal"/>
      <w:lvlText w:val=""/>
      <w:lvlJc w:val="left"/>
    </w:lvl>
    <w:lvl w:ilvl="5" w:tplc="1206F476">
      <w:numFmt w:val="decimal"/>
      <w:lvlText w:val=""/>
      <w:lvlJc w:val="left"/>
    </w:lvl>
    <w:lvl w:ilvl="6" w:tplc="1CA42612">
      <w:numFmt w:val="decimal"/>
      <w:lvlText w:val=""/>
      <w:lvlJc w:val="left"/>
    </w:lvl>
    <w:lvl w:ilvl="7" w:tplc="CAAA7938">
      <w:numFmt w:val="decimal"/>
      <w:lvlText w:val=""/>
      <w:lvlJc w:val="left"/>
    </w:lvl>
    <w:lvl w:ilvl="8" w:tplc="EA7AEB96">
      <w:numFmt w:val="decimal"/>
      <w:lvlText w:val=""/>
      <w:lvlJc w:val="left"/>
    </w:lvl>
  </w:abstractNum>
  <w:abstractNum w:abstractNumId="2">
    <w:nsid w:val="00006952"/>
    <w:multiLevelType w:val="hybridMultilevel"/>
    <w:tmpl w:val="9B0CCC82"/>
    <w:lvl w:ilvl="0" w:tplc="10D62E52">
      <w:start w:val="1"/>
      <w:numFmt w:val="decimal"/>
      <w:lvlText w:val="%1."/>
      <w:lvlJc w:val="left"/>
    </w:lvl>
    <w:lvl w:ilvl="1" w:tplc="5EAE8C98">
      <w:start w:val="1"/>
      <w:numFmt w:val="bullet"/>
      <w:lvlText w:val="-"/>
      <w:lvlJc w:val="left"/>
    </w:lvl>
    <w:lvl w:ilvl="2" w:tplc="28886680">
      <w:numFmt w:val="decimal"/>
      <w:lvlText w:val=""/>
      <w:lvlJc w:val="left"/>
    </w:lvl>
    <w:lvl w:ilvl="3" w:tplc="DDF20C2C">
      <w:numFmt w:val="decimal"/>
      <w:lvlText w:val=""/>
      <w:lvlJc w:val="left"/>
    </w:lvl>
    <w:lvl w:ilvl="4" w:tplc="66CE54FC">
      <w:numFmt w:val="decimal"/>
      <w:lvlText w:val=""/>
      <w:lvlJc w:val="left"/>
    </w:lvl>
    <w:lvl w:ilvl="5" w:tplc="A7F2765C">
      <w:numFmt w:val="decimal"/>
      <w:lvlText w:val=""/>
      <w:lvlJc w:val="left"/>
    </w:lvl>
    <w:lvl w:ilvl="6" w:tplc="03728E5C">
      <w:numFmt w:val="decimal"/>
      <w:lvlText w:val=""/>
      <w:lvlJc w:val="left"/>
    </w:lvl>
    <w:lvl w:ilvl="7" w:tplc="C706A79C">
      <w:numFmt w:val="decimal"/>
      <w:lvlText w:val=""/>
      <w:lvlJc w:val="left"/>
    </w:lvl>
    <w:lvl w:ilvl="8" w:tplc="961ADC50">
      <w:numFmt w:val="decimal"/>
      <w:lvlText w:val=""/>
      <w:lvlJc w:val="left"/>
    </w:lvl>
  </w:abstractNum>
  <w:abstractNum w:abstractNumId="3">
    <w:nsid w:val="000072AE"/>
    <w:multiLevelType w:val="hybridMultilevel"/>
    <w:tmpl w:val="1A2671A2"/>
    <w:lvl w:ilvl="0" w:tplc="C97C278C">
      <w:start w:val="1"/>
      <w:numFmt w:val="bullet"/>
      <w:lvlText w:val="с"/>
      <w:lvlJc w:val="left"/>
    </w:lvl>
    <w:lvl w:ilvl="1" w:tplc="6B0AB668">
      <w:numFmt w:val="decimal"/>
      <w:lvlText w:val=""/>
      <w:lvlJc w:val="left"/>
    </w:lvl>
    <w:lvl w:ilvl="2" w:tplc="6B1810E2">
      <w:numFmt w:val="decimal"/>
      <w:lvlText w:val=""/>
      <w:lvlJc w:val="left"/>
    </w:lvl>
    <w:lvl w:ilvl="3" w:tplc="2914591A">
      <w:numFmt w:val="decimal"/>
      <w:lvlText w:val=""/>
      <w:lvlJc w:val="left"/>
    </w:lvl>
    <w:lvl w:ilvl="4" w:tplc="D6540D7A">
      <w:numFmt w:val="decimal"/>
      <w:lvlText w:val=""/>
      <w:lvlJc w:val="left"/>
    </w:lvl>
    <w:lvl w:ilvl="5" w:tplc="6972B8B2">
      <w:numFmt w:val="decimal"/>
      <w:lvlText w:val=""/>
      <w:lvlJc w:val="left"/>
    </w:lvl>
    <w:lvl w:ilvl="6" w:tplc="29527A60">
      <w:numFmt w:val="decimal"/>
      <w:lvlText w:val=""/>
      <w:lvlJc w:val="left"/>
    </w:lvl>
    <w:lvl w:ilvl="7" w:tplc="50380848">
      <w:numFmt w:val="decimal"/>
      <w:lvlText w:val=""/>
      <w:lvlJc w:val="left"/>
    </w:lvl>
    <w:lvl w:ilvl="8" w:tplc="27D4431E">
      <w:numFmt w:val="decimal"/>
      <w:lvlText w:val=""/>
      <w:lvlJc w:val="left"/>
    </w:lvl>
  </w:abstractNum>
  <w:abstractNum w:abstractNumId="4">
    <w:nsid w:val="1EC17D10"/>
    <w:multiLevelType w:val="hybridMultilevel"/>
    <w:tmpl w:val="25D6E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4540"/>
    <w:rsid w:val="00007C31"/>
    <w:rsid w:val="000876D8"/>
    <w:rsid w:val="000D2DDB"/>
    <w:rsid w:val="00281997"/>
    <w:rsid w:val="002E135F"/>
    <w:rsid w:val="0064162F"/>
    <w:rsid w:val="007C4785"/>
    <w:rsid w:val="00894540"/>
    <w:rsid w:val="008C14C0"/>
    <w:rsid w:val="00A53F93"/>
    <w:rsid w:val="00B90510"/>
    <w:rsid w:val="00BD60F6"/>
    <w:rsid w:val="00C275C7"/>
    <w:rsid w:val="00D43A3C"/>
    <w:rsid w:val="00E046BF"/>
    <w:rsid w:val="00FC1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13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89454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5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uiPriority w:val="99"/>
    <w:unhideWhenUsed/>
    <w:rsid w:val="00894540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89454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94540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894540"/>
    <w:pPr>
      <w:widowControl w:val="0"/>
      <w:autoSpaceDE w:val="0"/>
      <w:autoSpaceDN w:val="0"/>
      <w:adjustRightInd w:val="0"/>
      <w:spacing w:line="365" w:lineRule="exact"/>
      <w:ind w:firstLine="715"/>
      <w:jc w:val="both"/>
    </w:pPr>
  </w:style>
  <w:style w:type="paragraph" w:customStyle="1" w:styleId="a6">
    <w:name w:val="СтильЗаг"/>
    <w:basedOn w:val="a7"/>
    <w:rsid w:val="00894540"/>
    <w:pPr>
      <w:spacing w:after="0"/>
    </w:pPr>
    <w:rPr>
      <w:rFonts w:ascii="Arial" w:hAnsi="Arial"/>
      <w:b/>
      <w:i/>
      <w:sz w:val="20"/>
      <w:szCs w:val="20"/>
    </w:rPr>
  </w:style>
  <w:style w:type="paragraph" w:styleId="a8">
    <w:name w:val="Normal (Web)"/>
    <w:basedOn w:val="a"/>
    <w:rsid w:val="00894540"/>
    <w:pPr>
      <w:spacing w:before="100" w:beforeAutospacing="1" w:after="100" w:afterAutospacing="1"/>
    </w:pPr>
  </w:style>
  <w:style w:type="paragraph" w:styleId="a7">
    <w:name w:val="Body Text"/>
    <w:basedOn w:val="a"/>
    <w:link w:val="a9"/>
    <w:uiPriority w:val="99"/>
    <w:semiHidden/>
    <w:unhideWhenUsed/>
    <w:rsid w:val="0089454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8945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9454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45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E13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assinform.ru/profstandarty/01.003-pedagog-dopolnitelnogo-obrazovaniia-detei-i-vzroslykh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4568</Words>
  <Characters>26040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2020-08-22T16:57:00Z</dcterms:created>
  <dcterms:modified xsi:type="dcterms:W3CDTF">2020-08-22T19:00:00Z</dcterms:modified>
</cp:coreProperties>
</file>